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CFA7F" w14:textId="6FAE8307" w:rsidR="07F13C93" w:rsidRDefault="07F13C93" w:rsidP="07F13C93">
      <w:pPr>
        <w:pStyle w:val="Style1"/>
        <w:jc w:val="center"/>
        <w:rPr>
          <w:rFonts w:ascii="Segoe UI" w:eastAsia="Segoe UI" w:hAnsi="Segoe UI" w:cs="Segoe UI"/>
        </w:rPr>
      </w:pPr>
    </w:p>
    <w:p w14:paraId="0B505309" w14:textId="3D68A3F6" w:rsidR="07F13C93" w:rsidRDefault="07F13C93" w:rsidP="07F13C93">
      <w:pPr>
        <w:pStyle w:val="Style1"/>
        <w:jc w:val="center"/>
        <w:rPr>
          <w:rFonts w:ascii="Segoe UI" w:eastAsia="Segoe UI" w:hAnsi="Segoe UI" w:cs="Segoe UI"/>
        </w:rPr>
      </w:pPr>
    </w:p>
    <w:p w14:paraId="42FB4F4C" w14:textId="4A5A8E61" w:rsidR="1BDBD3C9" w:rsidRPr="00D24473" w:rsidRDefault="1BDBD3C9" w:rsidP="07F13C93">
      <w:pPr>
        <w:pStyle w:val="Style1"/>
        <w:jc w:val="center"/>
        <w:rPr>
          <w:rFonts w:eastAsia="Segoe UI" w:cs="Segoe UI"/>
          <w:sz w:val="72"/>
          <w:szCs w:val="72"/>
        </w:rPr>
      </w:pPr>
      <w:bookmarkStart w:id="0" w:name="_Toc510342625"/>
      <w:bookmarkStart w:id="1" w:name="_Toc235775329"/>
      <w:bookmarkStart w:id="2" w:name="_Toc235775810"/>
      <w:bookmarkStart w:id="3" w:name="_Toc235775888"/>
      <w:r w:rsidRPr="00D24473">
        <w:rPr>
          <w:rFonts w:eastAsia="Segoe UI" w:cs="Segoe UI"/>
          <w:sz w:val="72"/>
          <w:szCs w:val="72"/>
        </w:rPr>
        <w:t>OSSA Process Guide for Advisors Supporting a Student in the Individual Student Conduct Process</w:t>
      </w:r>
      <w:bookmarkEnd w:id="0"/>
      <w:bookmarkEnd w:id="1"/>
      <w:bookmarkEnd w:id="2"/>
      <w:bookmarkEnd w:id="3"/>
    </w:p>
    <w:p w14:paraId="31603ADC" w14:textId="31C2352F" w:rsidR="07F13C93" w:rsidRDefault="07F13C93" w:rsidP="07F13C93">
      <w:pPr>
        <w:rPr>
          <w:rFonts w:ascii="Aptos" w:eastAsia="Aptos" w:hAnsi="Aptos" w:cs="Aptos"/>
          <w:color w:val="000000" w:themeColor="text1"/>
          <w:sz w:val="22"/>
          <w:szCs w:val="22"/>
        </w:rPr>
      </w:pPr>
    </w:p>
    <w:p w14:paraId="2FD7DDFC" w14:textId="5F47CD02" w:rsidR="07F13C93" w:rsidRDefault="07F13C93" w:rsidP="07F13C93">
      <w:pPr>
        <w:rPr>
          <w:rFonts w:ascii="Aptos" w:eastAsia="Aptos" w:hAnsi="Aptos" w:cs="Aptos"/>
          <w:color w:val="000000" w:themeColor="text1"/>
        </w:rPr>
      </w:pPr>
    </w:p>
    <w:p w14:paraId="55EAC3B7" w14:textId="1858A1D3" w:rsidR="07F13C93" w:rsidRDefault="07F13C93" w:rsidP="07F13C93">
      <w:pPr>
        <w:rPr>
          <w:rFonts w:ascii="Aptos" w:eastAsia="Aptos" w:hAnsi="Aptos" w:cs="Aptos"/>
          <w:color w:val="000000" w:themeColor="text1"/>
        </w:rPr>
      </w:pPr>
    </w:p>
    <w:p w14:paraId="7035B06C" w14:textId="31EEF339" w:rsidR="07F13C93" w:rsidRDefault="07F13C93" w:rsidP="07F13C93">
      <w:pPr>
        <w:rPr>
          <w:rFonts w:ascii="Aptos" w:eastAsia="Aptos" w:hAnsi="Aptos" w:cs="Aptos"/>
          <w:color w:val="000000" w:themeColor="text1"/>
        </w:rPr>
      </w:pPr>
    </w:p>
    <w:p w14:paraId="16C2CF63" w14:textId="6D81F40A" w:rsidR="07F13C93" w:rsidRDefault="07F13C93" w:rsidP="07F13C93">
      <w:pPr>
        <w:rPr>
          <w:rFonts w:ascii="Aptos" w:eastAsia="Aptos" w:hAnsi="Aptos" w:cs="Aptos"/>
          <w:color w:val="000000" w:themeColor="text1"/>
        </w:rPr>
      </w:pPr>
    </w:p>
    <w:p w14:paraId="7A12AE42" w14:textId="074CA45C" w:rsidR="07F13C93" w:rsidRDefault="07F13C93" w:rsidP="07F13C93">
      <w:pPr>
        <w:rPr>
          <w:rFonts w:ascii="Aptos" w:eastAsia="Aptos" w:hAnsi="Aptos" w:cs="Aptos"/>
          <w:color w:val="000000" w:themeColor="text1"/>
        </w:rPr>
      </w:pPr>
    </w:p>
    <w:p w14:paraId="085EC22E" w14:textId="4A3278BC" w:rsidR="07F13C93" w:rsidRDefault="07F13C93" w:rsidP="07F13C93">
      <w:pPr>
        <w:rPr>
          <w:rFonts w:ascii="Aptos" w:eastAsia="Aptos" w:hAnsi="Aptos" w:cs="Aptos"/>
          <w:color w:val="000000" w:themeColor="text1"/>
        </w:rPr>
      </w:pPr>
    </w:p>
    <w:p w14:paraId="4339F43C" w14:textId="523AC25F" w:rsidR="07F13C93" w:rsidRDefault="07F13C93" w:rsidP="07F13C93">
      <w:pPr>
        <w:rPr>
          <w:rFonts w:ascii="Aptos" w:eastAsia="Aptos" w:hAnsi="Aptos" w:cs="Aptos"/>
          <w:color w:val="000000" w:themeColor="text1"/>
        </w:rPr>
      </w:pPr>
    </w:p>
    <w:p w14:paraId="254D22FE" w14:textId="213E21F2" w:rsidR="7FCA94DB" w:rsidRDefault="7FCA94DB" w:rsidP="7FCA94DB">
      <w:pPr>
        <w:rPr>
          <w:rFonts w:ascii="Aptos" w:eastAsia="Aptos" w:hAnsi="Aptos" w:cs="Aptos"/>
          <w:color w:val="000000" w:themeColor="text1"/>
        </w:rPr>
      </w:pPr>
    </w:p>
    <w:p w14:paraId="0CF69ADA" w14:textId="42014EA9" w:rsidR="07F13C93" w:rsidRDefault="07F13C93" w:rsidP="07F13C93">
      <w:pPr>
        <w:rPr>
          <w:rFonts w:ascii="Aptos" w:eastAsia="Aptos" w:hAnsi="Aptos" w:cs="Aptos"/>
          <w:color w:val="000000" w:themeColor="text1"/>
        </w:rPr>
      </w:pPr>
    </w:p>
    <w:p w14:paraId="15B1D455" w14:textId="0C3589B7" w:rsidR="07F13C93" w:rsidRPr="00D24473" w:rsidRDefault="56A20B53">
      <w:pPr>
        <w:rPr>
          <w:rFonts w:ascii="Aptos" w:eastAsia="Aptos" w:hAnsi="Aptos" w:cs="Aptos"/>
          <w:color w:val="000000" w:themeColor="text1"/>
        </w:rPr>
      </w:pPr>
      <w:r>
        <w:rPr>
          <w:noProof/>
        </w:rPr>
        <w:drawing>
          <wp:inline distT="0" distB="0" distL="0" distR="0" wp14:anchorId="399BC5B5" wp14:editId="049EC22F">
            <wp:extent cx="5943600" cy="847725"/>
            <wp:effectExtent l="0" t="0" r="0" b="0"/>
            <wp:docPr id="15097206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359591" name="Picture 1660359591"/>
                    <pic:cNvPicPr/>
                  </pic:nvPicPr>
                  <pic:blipFill>
                    <a:blip r:embed="rId8">
                      <a:extLst>
                        <a:ext uri="{28A0092B-C50C-407E-A947-70E740481C1C}">
                          <a14:useLocalDpi xmlns:a14="http://schemas.microsoft.com/office/drawing/2010/main"/>
                        </a:ext>
                      </a:extLst>
                    </a:blip>
                    <a:stretch>
                      <a:fillRect/>
                    </a:stretch>
                  </pic:blipFill>
                  <pic:spPr>
                    <a:xfrm>
                      <a:off x="0" y="0"/>
                      <a:ext cx="5943600" cy="847725"/>
                    </a:xfrm>
                    <a:prstGeom prst="rect">
                      <a:avLst/>
                    </a:prstGeom>
                  </pic:spPr>
                </pic:pic>
              </a:graphicData>
            </a:graphic>
          </wp:inline>
        </w:drawing>
      </w:r>
    </w:p>
    <w:p w14:paraId="049601E1" w14:textId="0B900D35" w:rsidR="1BDBD3C9" w:rsidRPr="008F77F9" w:rsidRDefault="1BDBD3C9" w:rsidP="00D34777">
      <w:pPr>
        <w:pStyle w:val="Heading1"/>
        <w:jc w:val="center"/>
        <w:rPr>
          <w:b w:val="0"/>
          <w:bCs/>
        </w:rPr>
      </w:pPr>
      <w:bookmarkStart w:id="4" w:name="_Toc235775889"/>
      <w:r w:rsidRPr="008F77F9">
        <w:rPr>
          <w:bCs/>
        </w:rPr>
        <w:lastRenderedPageBreak/>
        <w:t>Table of Contents</w:t>
      </w:r>
      <w:bookmarkEnd w:id="4"/>
    </w:p>
    <w:sdt>
      <w:sdtPr>
        <w:id w:val="93557412"/>
        <w:docPartObj>
          <w:docPartGallery w:val="Table of Contents"/>
          <w:docPartUnique/>
        </w:docPartObj>
      </w:sdtPr>
      <w:sdtContent>
        <w:p w14:paraId="304C0B07" w14:textId="2554345D" w:rsidR="00710864" w:rsidRDefault="07F13C93">
          <w:pPr>
            <w:pStyle w:val="TOC1"/>
            <w:tabs>
              <w:tab w:val="right" w:leader="dot" w:pos="9350"/>
            </w:tabs>
            <w:rPr>
              <w:noProof/>
              <w:kern w:val="2"/>
              <w:lang w:eastAsia="en-US"/>
              <w14:ligatures w14:val="standardContextual"/>
            </w:rPr>
          </w:pPr>
          <w:r>
            <w:fldChar w:fldCharType="begin"/>
          </w:r>
          <w:r>
            <w:instrText>TOC \o \z \u \h</w:instrText>
          </w:r>
          <w:r>
            <w:fldChar w:fldCharType="separate"/>
          </w:r>
          <w:hyperlink w:anchor="_Toc235775889" w:history="1">
            <w:r w:rsidR="00710864" w:rsidRPr="00AD7396">
              <w:rPr>
                <w:rStyle w:val="Hyperlink"/>
                <w:noProof/>
              </w:rPr>
              <w:t>Table of Contents</w:t>
            </w:r>
            <w:r w:rsidR="00710864">
              <w:rPr>
                <w:noProof/>
                <w:webHidden/>
              </w:rPr>
              <w:tab/>
            </w:r>
            <w:r w:rsidR="00710864">
              <w:rPr>
                <w:noProof/>
                <w:webHidden/>
              </w:rPr>
              <w:fldChar w:fldCharType="begin"/>
            </w:r>
            <w:r w:rsidR="00710864">
              <w:rPr>
                <w:noProof/>
                <w:webHidden/>
              </w:rPr>
              <w:instrText xml:space="preserve"> PAGEREF _Toc235775889 \h </w:instrText>
            </w:r>
            <w:r w:rsidR="00710864">
              <w:rPr>
                <w:noProof/>
                <w:webHidden/>
              </w:rPr>
            </w:r>
            <w:r w:rsidR="00710864">
              <w:rPr>
                <w:noProof/>
                <w:webHidden/>
              </w:rPr>
              <w:fldChar w:fldCharType="separate"/>
            </w:r>
            <w:r w:rsidR="00710864">
              <w:rPr>
                <w:noProof/>
                <w:webHidden/>
              </w:rPr>
              <w:t>2</w:t>
            </w:r>
            <w:r w:rsidR="00710864">
              <w:rPr>
                <w:noProof/>
                <w:webHidden/>
              </w:rPr>
              <w:fldChar w:fldCharType="end"/>
            </w:r>
          </w:hyperlink>
        </w:p>
        <w:p w14:paraId="704FCE74" w14:textId="7B1B7E59" w:rsidR="00710864" w:rsidRDefault="00710864">
          <w:pPr>
            <w:pStyle w:val="TOC1"/>
            <w:tabs>
              <w:tab w:val="right" w:leader="dot" w:pos="9350"/>
            </w:tabs>
            <w:rPr>
              <w:noProof/>
              <w:kern w:val="2"/>
              <w:lang w:eastAsia="en-US"/>
              <w14:ligatures w14:val="standardContextual"/>
            </w:rPr>
          </w:pPr>
          <w:hyperlink w:anchor="_Toc235775890" w:history="1">
            <w:r w:rsidRPr="00AD7396">
              <w:rPr>
                <w:rStyle w:val="Hyperlink"/>
                <w:noProof/>
              </w:rPr>
              <w:t>Purpose Statement</w:t>
            </w:r>
            <w:r>
              <w:rPr>
                <w:noProof/>
                <w:webHidden/>
              </w:rPr>
              <w:tab/>
            </w:r>
            <w:r>
              <w:rPr>
                <w:noProof/>
                <w:webHidden/>
              </w:rPr>
              <w:fldChar w:fldCharType="begin"/>
            </w:r>
            <w:r>
              <w:rPr>
                <w:noProof/>
                <w:webHidden/>
              </w:rPr>
              <w:instrText xml:space="preserve"> PAGEREF _Toc235775890 \h </w:instrText>
            </w:r>
            <w:r>
              <w:rPr>
                <w:noProof/>
                <w:webHidden/>
              </w:rPr>
            </w:r>
            <w:r>
              <w:rPr>
                <w:noProof/>
                <w:webHidden/>
              </w:rPr>
              <w:fldChar w:fldCharType="separate"/>
            </w:r>
            <w:r>
              <w:rPr>
                <w:noProof/>
                <w:webHidden/>
              </w:rPr>
              <w:t>3</w:t>
            </w:r>
            <w:r>
              <w:rPr>
                <w:noProof/>
                <w:webHidden/>
              </w:rPr>
              <w:fldChar w:fldCharType="end"/>
            </w:r>
          </w:hyperlink>
        </w:p>
        <w:p w14:paraId="40B019D9" w14:textId="4FF08986" w:rsidR="00710864" w:rsidRDefault="00710864">
          <w:pPr>
            <w:pStyle w:val="TOC1"/>
            <w:tabs>
              <w:tab w:val="right" w:leader="dot" w:pos="9350"/>
            </w:tabs>
            <w:rPr>
              <w:noProof/>
              <w:kern w:val="2"/>
              <w:lang w:eastAsia="en-US"/>
              <w14:ligatures w14:val="standardContextual"/>
            </w:rPr>
          </w:pPr>
          <w:hyperlink w:anchor="_Toc235775891" w:history="1">
            <w:r w:rsidRPr="00AD7396">
              <w:rPr>
                <w:rStyle w:val="Hyperlink"/>
                <w:noProof/>
              </w:rPr>
              <w:t>Learning Goals</w:t>
            </w:r>
            <w:r>
              <w:rPr>
                <w:noProof/>
                <w:webHidden/>
              </w:rPr>
              <w:tab/>
            </w:r>
            <w:r>
              <w:rPr>
                <w:noProof/>
                <w:webHidden/>
              </w:rPr>
              <w:fldChar w:fldCharType="begin"/>
            </w:r>
            <w:r>
              <w:rPr>
                <w:noProof/>
                <w:webHidden/>
              </w:rPr>
              <w:instrText xml:space="preserve"> PAGEREF _Toc235775891 \h </w:instrText>
            </w:r>
            <w:r>
              <w:rPr>
                <w:noProof/>
                <w:webHidden/>
              </w:rPr>
            </w:r>
            <w:r>
              <w:rPr>
                <w:noProof/>
                <w:webHidden/>
              </w:rPr>
              <w:fldChar w:fldCharType="separate"/>
            </w:r>
            <w:r>
              <w:rPr>
                <w:noProof/>
                <w:webHidden/>
              </w:rPr>
              <w:t>3</w:t>
            </w:r>
            <w:r>
              <w:rPr>
                <w:noProof/>
                <w:webHidden/>
              </w:rPr>
              <w:fldChar w:fldCharType="end"/>
            </w:r>
          </w:hyperlink>
        </w:p>
        <w:p w14:paraId="3EDC6E47" w14:textId="692F69B4" w:rsidR="00710864" w:rsidRDefault="00710864">
          <w:pPr>
            <w:pStyle w:val="TOC1"/>
            <w:tabs>
              <w:tab w:val="right" w:leader="dot" w:pos="9350"/>
            </w:tabs>
            <w:rPr>
              <w:noProof/>
              <w:kern w:val="2"/>
              <w:lang w:eastAsia="en-US"/>
              <w14:ligatures w14:val="standardContextual"/>
            </w:rPr>
          </w:pPr>
          <w:hyperlink w:anchor="_Toc235775892" w:history="1">
            <w:r w:rsidRPr="00AD7396">
              <w:rPr>
                <w:rStyle w:val="Hyperlink"/>
                <w:noProof/>
              </w:rPr>
              <w:t>Basic Information</w:t>
            </w:r>
            <w:r>
              <w:rPr>
                <w:noProof/>
                <w:webHidden/>
              </w:rPr>
              <w:tab/>
            </w:r>
            <w:r>
              <w:rPr>
                <w:noProof/>
                <w:webHidden/>
              </w:rPr>
              <w:fldChar w:fldCharType="begin"/>
            </w:r>
            <w:r>
              <w:rPr>
                <w:noProof/>
                <w:webHidden/>
              </w:rPr>
              <w:instrText xml:space="preserve"> PAGEREF _Toc235775892 \h </w:instrText>
            </w:r>
            <w:r>
              <w:rPr>
                <w:noProof/>
                <w:webHidden/>
              </w:rPr>
            </w:r>
            <w:r>
              <w:rPr>
                <w:noProof/>
                <w:webHidden/>
              </w:rPr>
              <w:fldChar w:fldCharType="separate"/>
            </w:r>
            <w:r>
              <w:rPr>
                <w:noProof/>
                <w:webHidden/>
              </w:rPr>
              <w:t>3</w:t>
            </w:r>
            <w:r>
              <w:rPr>
                <w:noProof/>
                <w:webHidden/>
              </w:rPr>
              <w:fldChar w:fldCharType="end"/>
            </w:r>
          </w:hyperlink>
        </w:p>
        <w:p w14:paraId="297F6878" w14:textId="510510F0" w:rsidR="00710864" w:rsidRDefault="00710864">
          <w:pPr>
            <w:pStyle w:val="TOC2"/>
            <w:tabs>
              <w:tab w:val="right" w:leader="dot" w:pos="9350"/>
            </w:tabs>
            <w:rPr>
              <w:noProof/>
              <w:kern w:val="2"/>
              <w:lang w:eastAsia="en-US"/>
              <w14:ligatures w14:val="standardContextual"/>
            </w:rPr>
          </w:pPr>
          <w:hyperlink w:anchor="_Toc235775893" w:history="1">
            <w:r w:rsidRPr="00AD7396">
              <w:rPr>
                <w:rStyle w:val="Hyperlink"/>
                <w:noProof/>
              </w:rPr>
              <w:t>Definitions of Key Participants</w:t>
            </w:r>
            <w:r>
              <w:rPr>
                <w:noProof/>
                <w:webHidden/>
              </w:rPr>
              <w:tab/>
            </w:r>
            <w:r>
              <w:rPr>
                <w:noProof/>
                <w:webHidden/>
              </w:rPr>
              <w:fldChar w:fldCharType="begin"/>
            </w:r>
            <w:r>
              <w:rPr>
                <w:noProof/>
                <w:webHidden/>
              </w:rPr>
              <w:instrText xml:space="preserve"> PAGEREF _Toc235775893 \h </w:instrText>
            </w:r>
            <w:r>
              <w:rPr>
                <w:noProof/>
                <w:webHidden/>
              </w:rPr>
            </w:r>
            <w:r>
              <w:rPr>
                <w:noProof/>
                <w:webHidden/>
              </w:rPr>
              <w:fldChar w:fldCharType="separate"/>
            </w:r>
            <w:r>
              <w:rPr>
                <w:noProof/>
                <w:webHidden/>
              </w:rPr>
              <w:t>3</w:t>
            </w:r>
            <w:r>
              <w:rPr>
                <w:noProof/>
                <w:webHidden/>
              </w:rPr>
              <w:fldChar w:fldCharType="end"/>
            </w:r>
          </w:hyperlink>
        </w:p>
        <w:p w14:paraId="17D792CC" w14:textId="07D2561A" w:rsidR="00710864" w:rsidRDefault="00710864">
          <w:pPr>
            <w:pStyle w:val="TOC1"/>
            <w:tabs>
              <w:tab w:val="right" w:leader="dot" w:pos="9350"/>
            </w:tabs>
            <w:rPr>
              <w:noProof/>
              <w:kern w:val="2"/>
              <w:lang w:eastAsia="en-US"/>
              <w14:ligatures w14:val="standardContextual"/>
            </w:rPr>
          </w:pPr>
          <w:hyperlink w:anchor="_Toc235775894" w:history="1">
            <w:r w:rsidRPr="00AD7396">
              <w:rPr>
                <w:rStyle w:val="Hyperlink"/>
                <w:noProof/>
              </w:rPr>
              <w:t>Overview of Conduct Process</w:t>
            </w:r>
            <w:r>
              <w:rPr>
                <w:noProof/>
                <w:webHidden/>
              </w:rPr>
              <w:tab/>
            </w:r>
            <w:r>
              <w:rPr>
                <w:noProof/>
                <w:webHidden/>
              </w:rPr>
              <w:fldChar w:fldCharType="begin"/>
            </w:r>
            <w:r>
              <w:rPr>
                <w:noProof/>
                <w:webHidden/>
              </w:rPr>
              <w:instrText xml:space="preserve"> PAGEREF _Toc235775894 \h </w:instrText>
            </w:r>
            <w:r>
              <w:rPr>
                <w:noProof/>
                <w:webHidden/>
              </w:rPr>
            </w:r>
            <w:r>
              <w:rPr>
                <w:noProof/>
                <w:webHidden/>
              </w:rPr>
              <w:fldChar w:fldCharType="separate"/>
            </w:r>
            <w:r>
              <w:rPr>
                <w:noProof/>
                <w:webHidden/>
              </w:rPr>
              <w:t>5</w:t>
            </w:r>
            <w:r>
              <w:rPr>
                <w:noProof/>
                <w:webHidden/>
              </w:rPr>
              <w:fldChar w:fldCharType="end"/>
            </w:r>
          </w:hyperlink>
        </w:p>
        <w:p w14:paraId="44274F5C" w14:textId="7F53C2ED" w:rsidR="00710864" w:rsidRDefault="00710864">
          <w:pPr>
            <w:pStyle w:val="TOC2"/>
            <w:tabs>
              <w:tab w:val="right" w:leader="dot" w:pos="9350"/>
            </w:tabs>
            <w:rPr>
              <w:noProof/>
              <w:kern w:val="2"/>
              <w:lang w:eastAsia="en-US"/>
              <w14:ligatures w14:val="standardContextual"/>
            </w:rPr>
          </w:pPr>
          <w:hyperlink w:anchor="_Toc235775895" w:history="1">
            <w:r w:rsidRPr="00AD7396">
              <w:rPr>
                <w:rStyle w:val="Hyperlink"/>
                <w:noProof/>
              </w:rPr>
              <w:t>Report Submitted</w:t>
            </w:r>
            <w:r>
              <w:rPr>
                <w:noProof/>
                <w:webHidden/>
              </w:rPr>
              <w:tab/>
            </w:r>
            <w:r>
              <w:rPr>
                <w:noProof/>
                <w:webHidden/>
              </w:rPr>
              <w:fldChar w:fldCharType="begin"/>
            </w:r>
            <w:r>
              <w:rPr>
                <w:noProof/>
                <w:webHidden/>
              </w:rPr>
              <w:instrText xml:space="preserve"> PAGEREF _Toc235775895 \h </w:instrText>
            </w:r>
            <w:r>
              <w:rPr>
                <w:noProof/>
                <w:webHidden/>
              </w:rPr>
            </w:r>
            <w:r>
              <w:rPr>
                <w:noProof/>
                <w:webHidden/>
              </w:rPr>
              <w:fldChar w:fldCharType="separate"/>
            </w:r>
            <w:r>
              <w:rPr>
                <w:noProof/>
                <w:webHidden/>
              </w:rPr>
              <w:t>5</w:t>
            </w:r>
            <w:r>
              <w:rPr>
                <w:noProof/>
                <w:webHidden/>
              </w:rPr>
              <w:fldChar w:fldCharType="end"/>
            </w:r>
          </w:hyperlink>
        </w:p>
        <w:p w14:paraId="331C5F8E" w14:textId="3DF42EC9" w:rsidR="00710864" w:rsidRDefault="00710864">
          <w:pPr>
            <w:pStyle w:val="TOC2"/>
            <w:tabs>
              <w:tab w:val="right" w:leader="dot" w:pos="9350"/>
            </w:tabs>
            <w:rPr>
              <w:noProof/>
              <w:kern w:val="2"/>
              <w:lang w:eastAsia="en-US"/>
              <w14:ligatures w14:val="standardContextual"/>
            </w:rPr>
          </w:pPr>
          <w:hyperlink w:anchor="_Toc235775896" w:history="1">
            <w:r w:rsidRPr="00AD7396">
              <w:rPr>
                <w:rStyle w:val="Hyperlink"/>
                <w:noProof/>
              </w:rPr>
              <w:t>Notification of Complaint</w:t>
            </w:r>
            <w:r>
              <w:rPr>
                <w:noProof/>
                <w:webHidden/>
              </w:rPr>
              <w:tab/>
            </w:r>
            <w:r>
              <w:rPr>
                <w:noProof/>
                <w:webHidden/>
              </w:rPr>
              <w:fldChar w:fldCharType="begin"/>
            </w:r>
            <w:r>
              <w:rPr>
                <w:noProof/>
                <w:webHidden/>
              </w:rPr>
              <w:instrText xml:space="preserve"> PAGEREF _Toc235775896 \h </w:instrText>
            </w:r>
            <w:r>
              <w:rPr>
                <w:noProof/>
                <w:webHidden/>
              </w:rPr>
            </w:r>
            <w:r>
              <w:rPr>
                <w:noProof/>
                <w:webHidden/>
              </w:rPr>
              <w:fldChar w:fldCharType="separate"/>
            </w:r>
            <w:r>
              <w:rPr>
                <w:noProof/>
                <w:webHidden/>
              </w:rPr>
              <w:t>5</w:t>
            </w:r>
            <w:r>
              <w:rPr>
                <w:noProof/>
                <w:webHidden/>
              </w:rPr>
              <w:fldChar w:fldCharType="end"/>
            </w:r>
          </w:hyperlink>
        </w:p>
        <w:p w14:paraId="628A89F9" w14:textId="14C13CB2" w:rsidR="00710864" w:rsidRDefault="00710864">
          <w:pPr>
            <w:pStyle w:val="TOC2"/>
            <w:tabs>
              <w:tab w:val="right" w:leader="dot" w:pos="9350"/>
            </w:tabs>
            <w:rPr>
              <w:noProof/>
              <w:kern w:val="2"/>
              <w:lang w:eastAsia="en-US"/>
              <w14:ligatures w14:val="standardContextual"/>
            </w:rPr>
          </w:pPr>
          <w:hyperlink w:anchor="_Toc235775897" w:history="1">
            <w:r w:rsidRPr="00AD7396">
              <w:rPr>
                <w:rStyle w:val="Hyperlink"/>
                <w:noProof/>
              </w:rPr>
              <w:t>Administrative Meeting</w:t>
            </w:r>
            <w:r>
              <w:rPr>
                <w:noProof/>
                <w:webHidden/>
              </w:rPr>
              <w:tab/>
            </w:r>
            <w:r>
              <w:rPr>
                <w:noProof/>
                <w:webHidden/>
              </w:rPr>
              <w:fldChar w:fldCharType="begin"/>
            </w:r>
            <w:r>
              <w:rPr>
                <w:noProof/>
                <w:webHidden/>
              </w:rPr>
              <w:instrText xml:space="preserve"> PAGEREF _Toc235775897 \h </w:instrText>
            </w:r>
            <w:r>
              <w:rPr>
                <w:noProof/>
                <w:webHidden/>
              </w:rPr>
            </w:r>
            <w:r>
              <w:rPr>
                <w:noProof/>
                <w:webHidden/>
              </w:rPr>
              <w:fldChar w:fldCharType="separate"/>
            </w:r>
            <w:r>
              <w:rPr>
                <w:noProof/>
                <w:webHidden/>
              </w:rPr>
              <w:t>5</w:t>
            </w:r>
            <w:r>
              <w:rPr>
                <w:noProof/>
                <w:webHidden/>
              </w:rPr>
              <w:fldChar w:fldCharType="end"/>
            </w:r>
          </w:hyperlink>
        </w:p>
        <w:p w14:paraId="77DC08EB" w14:textId="0A8D0847" w:rsidR="00710864" w:rsidRDefault="00710864">
          <w:pPr>
            <w:pStyle w:val="TOC2"/>
            <w:tabs>
              <w:tab w:val="right" w:leader="dot" w:pos="9350"/>
            </w:tabs>
            <w:rPr>
              <w:noProof/>
              <w:kern w:val="2"/>
              <w:lang w:eastAsia="en-US"/>
              <w14:ligatures w14:val="standardContextual"/>
            </w:rPr>
          </w:pPr>
          <w:hyperlink w:anchor="_Toc235775898" w:history="1">
            <w:r w:rsidRPr="00AD7396">
              <w:rPr>
                <w:rStyle w:val="Hyperlink"/>
                <w:noProof/>
              </w:rPr>
              <w:t>Hearing (if Applicable)</w:t>
            </w:r>
            <w:r>
              <w:rPr>
                <w:noProof/>
                <w:webHidden/>
              </w:rPr>
              <w:tab/>
            </w:r>
            <w:r>
              <w:rPr>
                <w:noProof/>
                <w:webHidden/>
              </w:rPr>
              <w:fldChar w:fldCharType="begin"/>
            </w:r>
            <w:r>
              <w:rPr>
                <w:noProof/>
                <w:webHidden/>
              </w:rPr>
              <w:instrText xml:space="preserve"> PAGEREF _Toc235775898 \h </w:instrText>
            </w:r>
            <w:r>
              <w:rPr>
                <w:noProof/>
                <w:webHidden/>
              </w:rPr>
            </w:r>
            <w:r>
              <w:rPr>
                <w:noProof/>
                <w:webHidden/>
              </w:rPr>
              <w:fldChar w:fldCharType="separate"/>
            </w:r>
            <w:r>
              <w:rPr>
                <w:noProof/>
                <w:webHidden/>
              </w:rPr>
              <w:t>6</w:t>
            </w:r>
            <w:r>
              <w:rPr>
                <w:noProof/>
                <w:webHidden/>
              </w:rPr>
              <w:fldChar w:fldCharType="end"/>
            </w:r>
          </w:hyperlink>
        </w:p>
        <w:p w14:paraId="4F4F1C0D" w14:textId="4AC598BA" w:rsidR="00710864" w:rsidRDefault="00710864">
          <w:pPr>
            <w:pStyle w:val="TOC2"/>
            <w:tabs>
              <w:tab w:val="right" w:leader="dot" w:pos="9350"/>
            </w:tabs>
            <w:rPr>
              <w:noProof/>
              <w:kern w:val="2"/>
              <w:lang w:eastAsia="en-US"/>
              <w14:ligatures w14:val="standardContextual"/>
            </w:rPr>
          </w:pPr>
          <w:hyperlink w:anchor="_Toc235775899" w:history="1">
            <w:r w:rsidRPr="00AD7396">
              <w:rPr>
                <w:rStyle w:val="Hyperlink"/>
                <w:noProof/>
              </w:rPr>
              <w:t>Appeal (if Applicable)</w:t>
            </w:r>
            <w:r>
              <w:rPr>
                <w:noProof/>
                <w:webHidden/>
              </w:rPr>
              <w:tab/>
            </w:r>
            <w:r>
              <w:rPr>
                <w:noProof/>
                <w:webHidden/>
              </w:rPr>
              <w:fldChar w:fldCharType="begin"/>
            </w:r>
            <w:r>
              <w:rPr>
                <w:noProof/>
                <w:webHidden/>
              </w:rPr>
              <w:instrText xml:space="preserve"> PAGEREF _Toc235775899 \h </w:instrText>
            </w:r>
            <w:r>
              <w:rPr>
                <w:noProof/>
                <w:webHidden/>
              </w:rPr>
            </w:r>
            <w:r>
              <w:rPr>
                <w:noProof/>
                <w:webHidden/>
              </w:rPr>
              <w:fldChar w:fldCharType="separate"/>
            </w:r>
            <w:r>
              <w:rPr>
                <w:noProof/>
                <w:webHidden/>
              </w:rPr>
              <w:t>6</w:t>
            </w:r>
            <w:r>
              <w:rPr>
                <w:noProof/>
                <w:webHidden/>
              </w:rPr>
              <w:fldChar w:fldCharType="end"/>
            </w:r>
          </w:hyperlink>
        </w:p>
        <w:p w14:paraId="28F40227" w14:textId="03DC6DC2" w:rsidR="00710864" w:rsidRDefault="00710864">
          <w:pPr>
            <w:pStyle w:val="TOC1"/>
            <w:tabs>
              <w:tab w:val="right" w:leader="dot" w:pos="9350"/>
            </w:tabs>
            <w:rPr>
              <w:noProof/>
              <w:kern w:val="2"/>
              <w:lang w:eastAsia="en-US"/>
              <w14:ligatures w14:val="standardContextual"/>
            </w:rPr>
          </w:pPr>
          <w:hyperlink w:anchor="_Toc235775900" w:history="1">
            <w:r w:rsidRPr="00AD7396">
              <w:rPr>
                <w:rStyle w:val="Hyperlink"/>
                <w:noProof/>
              </w:rPr>
              <w:t>Family Educational Rights and Privacy Act (FERPA)</w:t>
            </w:r>
            <w:r>
              <w:rPr>
                <w:noProof/>
                <w:webHidden/>
              </w:rPr>
              <w:tab/>
            </w:r>
            <w:r>
              <w:rPr>
                <w:noProof/>
                <w:webHidden/>
              </w:rPr>
              <w:fldChar w:fldCharType="begin"/>
            </w:r>
            <w:r>
              <w:rPr>
                <w:noProof/>
                <w:webHidden/>
              </w:rPr>
              <w:instrText xml:space="preserve"> PAGEREF _Toc235775900 \h </w:instrText>
            </w:r>
            <w:r>
              <w:rPr>
                <w:noProof/>
                <w:webHidden/>
              </w:rPr>
            </w:r>
            <w:r>
              <w:rPr>
                <w:noProof/>
                <w:webHidden/>
              </w:rPr>
              <w:fldChar w:fldCharType="separate"/>
            </w:r>
            <w:r>
              <w:rPr>
                <w:noProof/>
                <w:webHidden/>
              </w:rPr>
              <w:t>7</w:t>
            </w:r>
            <w:r>
              <w:rPr>
                <w:noProof/>
                <w:webHidden/>
              </w:rPr>
              <w:fldChar w:fldCharType="end"/>
            </w:r>
          </w:hyperlink>
        </w:p>
        <w:p w14:paraId="34036D6F" w14:textId="44F29F21" w:rsidR="00710864" w:rsidRDefault="00710864">
          <w:pPr>
            <w:pStyle w:val="TOC1"/>
            <w:tabs>
              <w:tab w:val="right" w:leader="dot" w:pos="9350"/>
            </w:tabs>
            <w:rPr>
              <w:noProof/>
              <w:kern w:val="2"/>
              <w:lang w:eastAsia="en-US"/>
              <w14:ligatures w14:val="standardContextual"/>
            </w:rPr>
          </w:pPr>
          <w:hyperlink w:anchor="_Toc235775901" w:history="1">
            <w:r w:rsidRPr="00AD7396">
              <w:rPr>
                <w:rStyle w:val="Hyperlink"/>
                <w:noProof/>
              </w:rPr>
              <w:t>Best Practices for Students Participating in the Conduct Process</w:t>
            </w:r>
            <w:r>
              <w:rPr>
                <w:noProof/>
                <w:webHidden/>
              </w:rPr>
              <w:tab/>
            </w:r>
            <w:r>
              <w:rPr>
                <w:noProof/>
                <w:webHidden/>
              </w:rPr>
              <w:fldChar w:fldCharType="begin"/>
            </w:r>
            <w:r>
              <w:rPr>
                <w:noProof/>
                <w:webHidden/>
              </w:rPr>
              <w:instrText xml:space="preserve"> PAGEREF _Toc235775901 \h </w:instrText>
            </w:r>
            <w:r>
              <w:rPr>
                <w:noProof/>
                <w:webHidden/>
              </w:rPr>
            </w:r>
            <w:r>
              <w:rPr>
                <w:noProof/>
                <w:webHidden/>
              </w:rPr>
              <w:fldChar w:fldCharType="separate"/>
            </w:r>
            <w:r>
              <w:rPr>
                <w:noProof/>
                <w:webHidden/>
              </w:rPr>
              <w:t>8</w:t>
            </w:r>
            <w:r>
              <w:rPr>
                <w:noProof/>
                <w:webHidden/>
              </w:rPr>
              <w:fldChar w:fldCharType="end"/>
            </w:r>
          </w:hyperlink>
        </w:p>
        <w:p w14:paraId="0289F7F2" w14:textId="79BAF4C2" w:rsidR="00710864" w:rsidRDefault="00710864">
          <w:pPr>
            <w:pStyle w:val="TOC2"/>
            <w:tabs>
              <w:tab w:val="right" w:leader="dot" w:pos="9350"/>
            </w:tabs>
            <w:rPr>
              <w:noProof/>
              <w:kern w:val="2"/>
              <w:lang w:eastAsia="en-US"/>
              <w14:ligatures w14:val="standardContextual"/>
            </w:rPr>
          </w:pPr>
          <w:hyperlink w:anchor="_Toc235775902" w:history="1">
            <w:r w:rsidRPr="00AD7396">
              <w:rPr>
                <w:rStyle w:val="Hyperlink"/>
                <w:noProof/>
              </w:rPr>
              <w:t>Checking Email</w:t>
            </w:r>
            <w:r>
              <w:rPr>
                <w:noProof/>
                <w:webHidden/>
              </w:rPr>
              <w:tab/>
            </w:r>
            <w:r>
              <w:rPr>
                <w:noProof/>
                <w:webHidden/>
              </w:rPr>
              <w:fldChar w:fldCharType="begin"/>
            </w:r>
            <w:r>
              <w:rPr>
                <w:noProof/>
                <w:webHidden/>
              </w:rPr>
              <w:instrText xml:space="preserve"> PAGEREF _Toc235775902 \h </w:instrText>
            </w:r>
            <w:r>
              <w:rPr>
                <w:noProof/>
                <w:webHidden/>
              </w:rPr>
            </w:r>
            <w:r>
              <w:rPr>
                <w:noProof/>
                <w:webHidden/>
              </w:rPr>
              <w:fldChar w:fldCharType="separate"/>
            </w:r>
            <w:r>
              <w:rPr>
                <w:noProof/>
                <w:webHidden/>
              </w:rPr>
              <w:t>8</w:t>
            </w:r>
            <w:r>
              <w:rPr>
                <w:noProof/>
                <w:webHidden/>
              </w:rPr>
              <w:fldChar w:fldCharType="end"/>
            </w:r>
          </w:hyperlink>
        </w:p>
        <w:p w14:paraId="01F9B05F" w14:textId="5EB29B67" w:rsidR="00710864" w:rsidRDefault="00710864">
          <w:pPr>
            <w:pStyle w:val="TOC2"/>
            <w:tabs>
              <w:tab w:val="right" w:leader="dot" w:pos="9350"/>
            </w:tabs>
            <w:rPr>
              <w:noProof/>
              <w:kern w:val="2"/>
              <w:lang w:eastAsia="en-US"/>
              <w14:ligatures w14:val="standardContextual"/>
            </w:rPr>
          </w:pPr>
          <w:hyperlink w:anchor="_Toc235775903" w:history="1">
            <w:r w:rsidRPr="00AD7396">
              <w:rPr>
                <w:rStyle w:val="Hyperlink"/>
                <w:noProof/>
              </w:rPr>
              <w:t>Attending all scheduled meetings</w:t>
            </w:r>
            <w:r>
              <w:rPr>
                <w:noProof/>
                <w:webHidden/>
              </w:rPr>
              <w:tab/>
            </w:r>
            <w:r>
              <w:rPr>
                <w:noProof/>
                <w:webHidden/>
              </w:rPr>
              <w:fldChar w:fldCharType="begin"/>
            </w:r>
            <w:r>
              <w:rPr>
                <w:noProof/>
                <w:webHidden/>
              </w:rPr>
              <w:instrText xml:space="preserve"> PAGEREF _Toc235775903 \h </w:instrText>
            </w:r>
            <w:r>
              <w:rPr>
                <w:noProof/>
                <w:webHidden/>
              </w:rPr>
            </w:r>
            <w:r>
              <w:rPr>
                <w:noProof/>
                <w:webHidden/>
              </w:rPr>
              <w:fldChar w:fldCharType="separate"/>
            </w:r>
            <w:r>
              <w:rPr>
                <w:noProof/>
                <w:webHidden/>
              </w:rPr>
              <w:t>8</w:t>
            </w:r>
            <w:r>
              <w:rPr>
                <w:noProof/>
                <w:webHidden/>
              </w:rPr>
              <w:fldChar w:fldCharType="end"/>
            </w:r>
          </w:hyperlink>
        </w:p>
        <w:p w14:paraId="62EFDB7E" w14:textId="02F20CBF" w:rsidR="00710864" w:rsidRDefault="00710864">
          <w:pPr>
            <w:pStyle w:val="TOC2"/>
            <w:tabs>
              <w:tab w:val="right" w:leader="dot" w:pos="9350"/>
            </w:tabs>
            <w:rPr>
              <w:noProof/>
              <w:kern w:val="2"/>
              <w:lang w:eastAsia="en-US"/>
              <w14:ligatures w14:val="standardContextual"/>
            </w:rPr>
          </w:pPr>
          <w:hyperlink w:anchor="_Toc235775904" w:history="1">
            <w:r w:rsidRPr="00AD7396">
              <w:rPr>
                <w:rStyle w:val="Hyperlink"/>
                <w:noProof/>
              </w:rPr>
              <w:t>Reviewing all communication, policies, and procedures</w:t>
            </w:r>
            <w:r>
              <w:rPr>
                <w:noProof/>
                <w:webHidden/>
              </w:rPr>
              <w:tab/>
            </w:r>
            <w:r>
              <w:rPr>
                <w:noProof/>
                <w:webHidden/>
              </w:rPr>
              <w:fldChar w:fldCharType="begin"/>
            </w:r>
            <w:r>
              <w:rPr>
                <w:noProof/>
                <w:webHidden/>
              </w:rPr>
              <w:instrText xml:space="preserve"> PAGEREF _Toc235775904 \h </w:instrText>
            </w:r>
            <w:r>
              <w:rPr>
                <w:noProof/>
                <w:webHidden/>
              </w:rPr>
            </w:r>
            <w:r>
              <w:rPr>
                <w:noProof/>
                <w:webHidden/>
              </w:rPr>
              <w:fldChar w:fldCharType="separate"/>
            </w:r>
            <w:r>
              <w:rPr>
                <w:noProof/>
                <w:webHidden/>
              </w:rPr>
              <w:t>9</w:t>
            </w:r>
            <w:r>
              <w:rPr>
                <w:noProof/>
                <w:webHidden/>
              </w:rPr>
              <w:fldChar w:fldCharType="end"/>
            </w:r>
          </w:hyperlink>
        </w:p>
        <w:p w14:paraId="26C45D57" w14:textId="139FF650" w:rsidR="00710864" w:rsidRDefault="00710864">
          <w:pPr>
            <w:pStyle w:val="TOC2"/>
            <w:tabs>
              <w:tab w:val="right" w:leader="dot" w:pos="9350"/>
            </w:tabs>
            <w:rPr>
              <w:noProof/>
              <w:kern w:val="2"/>
              <w:lang w:eastAsia="en-US"/>
              <w14:ligatures w14:val="standardContextual"/>
            </w:rPr>
          </w:pPr>
          <w:hyperlink w:anchor="_Toc235775905" w:history="1">
            <w:r w:rsidRPr="00AD7396">
              <w:rPr>
                <w:rStyle w:val="Hyperlink"/>
                <w:noProof/>
              </w:rPr>
              <w:t>Responding to prompts in letters</w:t>
            </w:r>
            <w:r>
              <w:rPr>
                <w:noProof/>
                <w:webHidden/>
              </w:rPr>
              <w:tab/>
            </w:r>
            <w:r>
              <w:rPr>
                <w:noProof/>
                <w:webHidden/>
              </w:rPr>
              <w:fldChar w:fldCharType="begin"/>
            </w:r>
            <w:r>
              <w:rPr>
                <w:noProof/>
                <w:webHidden/>
              </w:rPr>
              <w:instrText xml:space="preserve"> PAGEREF _Toc235775905 \h </w:instrText>
            </w:r>
            <w:r>
              <w:rPr>
                <w:noProof/>
                <w:webHidden/>
              </w:rPr>
            </w:r>
            <w:r>
              <w:rPr>
                <w:noProof/>
                <w:webHidden/>
              </w:rPr>
              <w:fldChar w:fldCharType="separate"/>
            </w:r>
            <w:r>
              <w:rPr>
                <w:noProof/>
                <w:webHidden/>
              </w:rPr>
              <w:t>9</w:t>
            </w:r>
            <w:r>
              <w:rPr>
                <w:noProof/>
                <w:webHidden/>
              </w:rPr>
              <w:fldChar w:fldCharType="end"/>
            </w:r>
          </w:hyperlink>
        </w:p>
        <w:p w14:paraId="563DAC5E" w14:textId="2BD3AEC0" w:rsidR="00710864" w:rsidRDefault="00710864">
          <w:pPr>
            <w:pStyle w:val="TOC2"/>
            <w:tabs>
              <w:tab w:val="right" w:leader="dot" w:pos="9350"/>
            </w:tabs>
            <w:rPr>
              <w:noProof/>
              <w:kern w:val="2"/>
              <w:lang w:eastAsia="en-US"/>
              <w14:ligatures w14:val="standardContextual"/>
            </w:rPr>
          </w:pPr>
          <w:hyperlink w:anchor="_Toc235775906" w:history="1">
            <w:r w:rsidRPr="00AD7396">
              <w:rPr>
                <w:rStyle w:val="Hyperlink"/>
                <w:noProof/>
              </w:rPr>
              <w:t>Being Honest</w:t>
            </w:r>
            <w:r>
              <w:rPr>
                <w:noProof/>
                <w:webHidden/>
              </w:rPr>
              <w:tab/>
            </w:r>
            <w:r>
              <w:rPr>
                <w:noProof/>
                <w:webHidden/>
              </w:rPr>
              <w:fldChar w:fldCharType="begin"/>
            </w:r>
            <w:r>
              <w:rPr>
                <w:noProof/>
                <w:webHidden/>
              </w:rPr>
              <w:instrText xml:space="preserve"> PAGEREF _Toc235775906 \h </w:instrText>
            </w:r>
            <w:r>
              <w:rPr>
                <w:noProof/>
                <w:webHidden/>
              </w:rPr>
            </w:r>
            <w:r>
              <w:rPr>
                <w:noProof/>
                <w:webHidden/>
              </w:rPr>
              <w:fldChar w:fldCharType="separate"/>
            </w:r>
            <w:r>
              <w:rPr>
                <w:noProof/>
                <w:webHidden/>
              </w:rPr>
              <w:t>9</w:t>
            </w:r>
            <w:r>
              <w:rPr>
                <w:noProof/>
                <w:webHidden/>
              </w:rPr>
              <w:fldChar w:fldCharType="end"/>
            </w:r>
          </w:hyperlink>
        </w:p>
        <w:p w14:paraId="170A8338" w14:textId="26EAF188" w:rsidR="00710864" w:rsidRDefault="00710864">
          <w:pPr>
            <w:pStyle w:val="TOC1"/>
            <w:tabs>
              <w:tab w:val="right" w:leader="dot" w:pos="9350"/>
            </w:tabs>
            <w:rPr>
              <w:noProof/>
              <w:kern w:val="2"/>
              <w:lang w:eastAsia="en-US"/>
              <w14:ligatures w14:val="standardContextual"/>
            </w:rPr>
          </w:pPr>
          <w:hyperlink w:anchor="_Toc235775907" w:history="1">
            <w:r w:rsidRPr="00AD7396">
              <w:rPr>
                <w:rStyle w:val="Hyperlink"/>
                <w:noProof/>
              </w:rPr>
              <w:t>Supporting Your Student During the Process</w:t>
            </w:r>
            <w:r>
              <w:rPr>
                <w:noProof/>
                <w:webHidden/>
              </w:rPr>
              <w:tab/>
            </w:r>
            <w:r>
              <w:rPr>
                <w:noProof/>
                <w:webHidden/>
              </w:rPr>
              <w:fldChar w:fldCharType="begin"/>
            </w:r>
            <w:r>
              <w:rPr>
                <w:noProof/>
                <w:webHidden/>
              </w:rPr>
              <w:instrText xml:space="preserve"> PAGEREF _Toc235775907 \h </w:instrText>
            </w:r>
            <w:r>
              <w:rPr>
                <w:noProof/>
                <w:webHidden/>
              </w:rPr>
            </w:r>
            <w:r>
              <w:rPr>
                <w:noProof/>
                <w:webHidden/>
              </w:rPr>
              <w:fldChar w:fldCharType="separate"/>
            </w:r>
            <w:r>
              <w:rPr>
                <w:noProof/>
                <w:webHidden/>
              </w:rPr>
              <w:t>9</w:t>
            </w:r>
            <w:r>
              <w:rPr>
                <w:noProof/>
                <w:webHidden/>
              </w:rPr>
              <w:fldChar w:fldCharType="end"/>
            </w:r>
          </w:hyperlink>
        </w:p>
        <w:p w14:paraId="0958B27F" w14:textId="35D07040" w:rsidR="00710864" w:rsidRDefault="00710864">
          <w:pPr>
            <w:pStyle w:val="TOC2"/>
            <w:tabs>
              <w:tab w:val="right" w:leader="dot" w:pos="9350"/>
            </w:tabs>
            <w:rPr>
              <w:noProof/>
              <w:kern w:val="2"/>
              <w:lang w:eastAsia="en-US"/>
              <w14:ligatures w14:val="standardContextual"/>
            </w:rPr>
          </w:pPr>
          <w:hyperlink w:anchor="_Toc235775908" w:history="1">
            <w:r w:rsidRPr="00AD7396">
              <w:rPr>
                <w:rStyle w:val="Hyperlink"/>
                <w:noProof/>
              </w:rPr>
              <w:t>Emotional Support</w:t>
            </w:r>
            <w:r>
              <w:rPr>
                <w:noProof/>
                <w:webHidden/>
              </w:rPr>
              <w:tab/>
            </w:r>
            <w:r>
              <w:rPr>
                <w:noProof/>
                <w:webHidden/>
              </w:rPr>
              <w:fldChar w:fldCharType="begin"/>
            </w:r>
            <w:r>
              <w:rPr>
                <w:noProof/>
                <w:webHidden/>
              </w:rPr>
              <w:instrText xml:space="preserve"> PAGEREF _Toc235775908 \h </w:instrText>
            </w:r>
            <w:r>
              <w:rPr>
                <w:noProof/>
                <w:webHidden/>
              </w:rPr>
            </w:r>
            <w:r>
              <w:rPr>
                <w:noProof/>
                <w:webHidden/>
              </w:rPr>
              <w:fldChar w:fldCharType="separate"/>
            </w:r>
            <w:r>
              <w:rPr>
                <w:noProof/>
                <w:webHidden/>
              </w:rPr>
              <w:t>9</w:t>
            </w:r>
            <w:r>
              <w:rPr>
                <w:noProof/>
                <w:webHidden/>
              </w:rPr>
              <w:fldChar w:fldCharType="end"/>
            </w:r>
          </w:hyperlink>
        </w:p>
        <w:p w14:paraId="2AC459A0" w14:textId="78B193E8" w:rsidR="00710864" w:rsidRDefault="00710864">
          <w:pPr>
            <w:pStyle w:val="TOC3"/>
            <w:tabs>
              <w:tab w:val="right" w:leader="dot" w:pos="9350"/>
            </w:tabs>
            <w:rPr>
              <w:noProof/>
              <w:kern w:val="2"/>
              <w:lang w:eastAsia="en-US"/>
              <w14:ligatures w14:val="standardContextual"/>
            </w:rPr>
          </w:pPr>
          <w:hyperlink w:anchor="_Toc235775909" w:history="1">
            <w:r w:rsidRPr="00AD7396">
              <w:rPr>
                <w:rStyle w:val="Hyperlink"/>
                <w:noProof/>
              </w:rPr>
              <w:t>Acknowledge Common Feelings and Emotions</w:t>
            </w:r>
            <w:r>
              <w:rPr>
                <w:noProof/>
                <w:webHidden/>
              </w:rPr>
              <w:tab/>
            </w:r>
            <w:r>
              <w:rPr>
                <w:noProof/>
                <w:webHidden/>
              </w:rPr>
              <w:fldChar w:fldCharType="begin"/>
            </w:r>
            <w:r>
              <w:rPr>
                <w:noProof/>
                <w:webHidden/>
              </w:rPr>
              <w:instrText xml:space="preserve"> PAGEREF _Toc235775909 \h </w:instrText>
            </w:r>
            <w:r>
              <w:rPr>
                <w:noProof/>
                <w:webHidden/>
              </w:rPr>
            </w:r>
            <w:r>
              <w:rPr>
                <w:noProof/>
                <w:webHidden/>
              </w:rPr>
              <w:fldChar w:fldCharType="separate"/>
            </w:r>
            <w:r>
              <w:rPr>
                <w:noProof/>
                <w:webHidden/>
              </w:rPr>
              <w:t>9</w:t>
            </w:r>
            <w:r>
              <w:rPr>
                <w:noProof/>
                <w:webHidden/>
              </w:rPr>
              <w:fldChar w:fldCharType="end"/>
            </w:r>
          </w:hyperlink>
        </w:p>
        <w:p w14:paraId="49AF1E66" w14:textId="1AA21B86" w:rsidR="00710864" w:rsidRDefault="00710864">
          <w:pPr>
            <w:pStyle w:val="TOC3"/>
            <w:tabs>
              <w:tab w:val="right" w:leader="dot" w:pos="9350"/>
            </w:tabs>
            <w:rPr>
              <w:noProof/>
              <w:kern w:val="2"/>
              <w:lang w:eastAsia="en-US"/>
              <w14:ligatures w14:val="standardContextual"/>
            </w:rPr>
          </w:pPr>
          <w:hyperlink w:anchor="_Toc235775910" w:history="1">
            <w:r w:rsidRPr="00AD7396">
              <w:rPr>
                <w:rStyle w:val="Hyperlink"/>
                <w:noProof/>
              </w:rPr>
              <w:t>How to Help</w:t>
            </w:r>
            <w:r>
              <w:rPr>
                <w:noProof/>
                <w:webHidden/>
              </w:rPr>
              <w:tab/>
            </w:r>
            <w:r>
              <w:rPr>
                <w:noProof/>
                <w:webHidden/>
              </w:rPr>
              <w:fldChar w:fldCharType="begin"/>
            </w:r>
            <w:r>
              <w:rPr>
                <w:noProof/>
                <w:webHidden/>
              </w:rPr>
              <w:instrText xml:space="preserve"> PAGEREF _Toc235775910 \h </w:instrText>
            </w:r>
            <w:r>
              <w:rPr>
                <w:noProof/>
                <w:webHidden/>
              </w:rPr>
            </w:r>
            <w:r>
              <w:rPr>
                <w:noProof/>
                <w:webHidden/>
              </w:rPr>
              <w:fldChar w:fldCharType="separate"/>
            </w:r>
            <w:r>
              <w:rPr>
                <w:noProof/>
                <w:webHidden/>
              </w:rPr>
              <w:t>10</w:t>
            </w:r>
            <w:r>
              <w:rPr>
                <w:noProof/>
                <w:webHidden/>
              </w:rPr>
              <w:fldChar w:fldCharType="end"/>
            </w:r>
          </w:hyperlink>
        </w:p>
        <w:p w14:paraId="5E2E0FA3" w14:textId="1120BCDA" w:rsidR="00710864" w:rsidRDefault="00710864">
          <w:pPr>
            <w:pStyle w:val="TOC1"/>
            <w:tabs>
              <w:tab w:val="right" w:leader="dot" w:pos="9350"/>
            </w:tabs>
            <w:rPr>
              <w:noProof/>
              <w:kern w:val="2"/>
              <w:lang w:eastAsia="en-US"/>
              <w14:ligatures w14:val="standardContextual"/>
            </w:rPr>
          </w:pPr>
          <w:hyperlink w:anchor="_Toc235775911" w:history="1">
            <w:r w:rsidRPr="00AD7396">
              <w:rPr>
                <w:rStyle w:val="Hyperlink"/>
                <w:noProof/>
              </w:rPr>
              <w:t>Role of an Advisor</w:t>
            </w:r>
            <w:r>
              <w:rPr>
                <w:noProof/>
                <w:webHidden/>
              </w:rPr>
              <w:tab/>
            </w:r>
            <w:r>
              <w:rPr>
                <w:noProof/>
                <w:webHidden/>
              </w:rPr>
              <w:fldChar w:fldCharType="begin"/>
            </w:r>
            <w:r>
              <w:rPr>
                <w:noProof/>
                <w:webHidden/>
              </w:rPr>
              <w:instrText xml:space="preserve"> PAGEREF _Toc235775911 \h </w:instrText>
            </w:r>
            <w:r>
              <w:rPr>
                <w:noProof/>
                <w:webHidden/>
              </w:rPr>
            </w:r>
            <w:r>
              <w:rPr>
                <w:noProof/>
                <w:webHidden/>
              </w:rPr>
              <w:fldChar w:fldCharType="separate"/>
            </w:r>
            <w:r>
              <w:rPr>
                <w:noProof/>
                <w:webHidden/>
              </w:rPr>
              <w:t>10</w:t>
            </w:r>
            <w:r>
              <w:rPr>
                <w:noProof/>
                <w:webHidden/>
              </w:rPr>
              <w:fldChar w:fldCharType="end"/>
            </w:r>
          </w:hyperlink>
        </w:p>
        <w:p w14:paraId="281ABF3A" w14:textId="187435E4" w:rsidR="00710864" w:rsidRDefault="00710864">
          <w:pPr>
            <w:pStyle w:val="TOC2"/>
            <w:tabs>
              <w:tab w:val="right" w:leader="dot" w:pos="9350"/>
            </w:tabs>
            <w:rPr>
              <w:noProof/>
              <w:kern w:val="2"/>
              <w:lang w:eastAsia="en-US"/>
              <w14:ligatures w14:val="standardContextual"/>
            </w:rPr>
          </w:pPr>
          <w:hyperlink w:anchor="_Toc235775912" w:history="1">
            <w:r w:rsidRPr="00AD7396">
              <w:rPr>
                <w:rStyle w:val="Hyperlink"/>
                <w:rFonts w:eastAsia="Segoe UI"/>
                <w:noProof/>
              </w:rPr>
              <w:t>Serving as an Advisor</w:t>
            </w:r>
            <w:r>
              <w:rPr>
                <w:noProof/>
                <w:webHidden/>
              </w:rPr>
              <w:tab/>
            </w:r>
            <w:r>
              <w:rPr>
                <w:noProof/>
                <w:webHidden/>
              </w:rPr>
              <w:fldChar w:fldCharType="begin"/>
            </w:r>
            <w:r>
              <w:rPr>
                <w:noProof/>
                <w:webHidden/>
              </w:rPr>
              <w:instrText xml:space="preserve"> PAGEREF _Toc235775912 \h </w:instrText>
            </w:r>
            <w:r>
              <w:rPr>
                <w:noProof/>
                <w:webHidden/>
              </w:rPr>
            </w:r>
            <w:r>
              <w:rPr>
                <w:noProof/>
                <w:webHidden/>
              </w:rPr>
              <w:fldChar w:fldCharType="separate"/>
            </w:r>
            <w:r>
              <w:rPr>
                <w:noProof/>
                <w:webHidden/>
              </w:rPr>
              <w:t>10</w:t>
            </w:r>
            <w:r>
              <w:rPr>
                <w:noProof/>
                <w:webHidden/>
              </w:rPr>
              <w:fldChar w:fldCharType="end"/>
            </w:r>
          </w:hyperlink>
        </w:p>
        <w:p w14:paraId="2526D3D6" w14:textId="7BFE47A6" w:rsidR="00710864" w:rsidRDefault="00710864">
          <w:pPr>
            <w:pStyle w:val="TOC2"/>
            <w:tabs>
              <w:tab w:val="right" w:leader="dot" w:pos="9350"/>
            </w:tabs>
            <w:rPr>
              <w:noProof/>
              <w:kern w:val="2"/>
              <w:lang w:eastAsia="en-US"/>
              <w14:ligatures w14:val="standardContextual"/>
            </w:rPr>
          </w:pPr>
          <w:hyperlink w:anchor="_Toc235775913" w:history="1">
            <w:r w:rsidRPr="00AD7396">
              <w:rPr>
                <w:rStyle w:val="Hyperlink"/>
                <w:rFonts w:eastAsia="Segoe UI"/>
                <w:noProof/>
              </w:rPr>
              <w:t>The Role of an Advisor</w:t>
            </w:r>
            <w:r>
              <w:rPr>
                <w:noProof/>
                <w:webHidden/>
              </w:rPr>
              <w:tab/>
            </w:r>
            <w:r>
              <w:rPr>
                <w:noProof/>
                <w:webHidden/>
              </w:rPr>
              <w:fldChar w:fldCharType="begin"/>
            </w:r>
            <w:r>
              <w:rPr>
                <w:noProof/>
                <w:webHidden/>
              </w:rPr>
              <w:instrText xml:space="preserve"> PAGEREF _Toc235775913 \h </w:instrText>
            </w:r>
            <w:r>
              <w:rPr>
                <w:noProof/>
                <w:webHidden/>
              </w:rPr>
            </w:r>
            <w:r>
              <w:rPr>
                <w:noProof/>
                <w:webHidden/>
              </w:rPr>
              <w:fldChar w:fldCharType="separate"/>
            </w:r>
            <w:r>
              <w:rPr>
                <w:noProof/>
                <w:webHidden/>
              </w:rPr>
              <w:t>11</w:t>
            </w:r>
            <w:r>
              <w:rPr>
                <w:noProof/>
                <w:webHidden/>
              </w:rPr>
              <w:fldChar w:fldCharType="end"/>
            </w:r>
          </w:hyperlink>
        </w:p>
        <w:p w14:paraId="5D998252" w14:textId="22EBE627" w:rsidR="00710864" w:rsidRDefault="00710864">
          <w:pPr>
            <w:pStyle w:val="TOC2"/>
            <w:tabs>
              <w:tab w:val="right" w:leader="dot" w:pos="9350"/>
            </w:tabs>
            <w:rPr>
              <w:noProof/>
              <w:kern w:val="2"/>
              <w:lang w:eastAsia="en-US"/>
              <w14:ligatures w14:val="standardContextual"/>
            </w:rPr>
          </w:pPr>
          <w:hyperlink w:anchor="_Toc235775914" w:history="1">
            <w:r w:rsidRPr="00AD7396">
              <w:rPr>
                <w:rStyle w:val="Hyperlink"/>
                <w:rFonts w:eastAsia="Segoe UI"/>
                <w:noProof/>
              </w:rPr>
              <w:t>Helping Prepare for Meetings and Hearings</w:t>
            </w:r>
            <w:r>
              <w:rPr>
                <w:noProof/>
                <w:webHidden/>
              </w:rPr>
              <w:tab/>
            </w:r>
            <w:r>
              <w:rPr>
                <w:noProof/>
                <w:webHidden/>
              </w:rPr>
              <w:fldChar w:fldCharType="begin"/>
            </w:r>
            <w:r>
              <w:rPr>
                <w:noProof/>
                <w:webHidden/>
              </w:rPr>
              <w:instrText xml:space="preserve"> PAGEREF _Toc235775914 \h </w:instrText>
            </w:r>
            <w:r>
              <w:rPr>
                <w:noProof/>
                <w:webHidden/>
              </w:rPr>
            </w:r>
            <w:r>
              <w:rPr>
                <w:noProof/>
                <w:webHidden/>
              </w:rPr>
              <w:fldChar w:fldCharType="separate"/>
            </w:r>
            <w:r>
              <w:rPr>
                <w:noProof/>
                <w:webHidden/>
              </w:rPr>
              <w:t>11</w:t>
            </w:r>
            <w:r>
              <w:rPr>
                <w:noProof/>
                <w:webHidden/>
              </w:rPr>
              <w:fldChar w:fldCharType="end"/>
            </w:r>
          </w:hyperlink>
        </w:p>
        <w:p w14:paraId="65296BDD" w14:textId="641B8BFA" w:rsidR="00710864" w:rsidRDefault="00710864">
          <w:pPr>
            <w:pStyle w:val="TOC1"/>
            <w:tabs>
              <w:tab w:val="right" w:leader="dot" w:pos="9350"/>
            </w:tabs>
            <w:rPr>
              <w:noProof/>
              <w:kern w:val="2"/>
              <w:lang w:eastAsia="en-US"/>
              <w14:ligatures w14:val="standardContextual"/>
            </w:rPr>
          </w:pPr>
          <w:hyperlink w:anchor="_Toc235775915" w:history="1">
            <w:r w:rsidRPr="00AD7396">
              <w:rPr>
                <w:rStyle w:val="Hyperlink"/>
                <w:noProof/>
              </w:rPr>
              <w:t>Supporting Your Student After The Conduct Process</w:t>
            </w:r>
            <w:r>
              <w:rPr>
                <w:noProof/>
                <w:webHidden/>
              </w:rPr>
              <w:tab/>
            </w:r>
            <w:r>
              <w:rPr>
                <w:noProof/>
                <w:webHidden/>
              </w:rPr>
              <w:fldChar w:fldCharType="begin"/>
            </w:r>
            <w:r>
              <w:rPr>
                <w:noProof/>
                <w:webHidden/>
              </w:rPr>
              <w:instrText xml:space="preserve"> PAGEREF _Toc235775915 \h </w:instrText>
            </w:r>
            <w:r>
              <w:rPr>
                <w:noProof/>
                <w:webHidden/>
              </w:rPr>
            </w:r>
            <w:r>
              <w:rPr>
                <w:noProof/>
                <w:webHidden/>
              </w:rPr>
              <w:fldChar w:fldCharType="separate"/>
            </w:r>
            <w:r>
              <w:rPr>
                <w:noProof/>
                <w:webHidden/>
              </w:rPr>
              <w:t>12</w:t>
            </w:r>
            <w:r>
              <w:rPr>
                <w:noProof/>
                <w:webHidden/>
              </w:rPr>
              <w:fldChar w:fldCharType="end"/>
            </w:r>
          </w:hyperlink>
        </w:p>
        <w:p w14:paraId="011BE298" w14:textId="1A16265A" w:rsidR="00710864" w:rsidRDefault="00710864">
          <w:pPr>
            <w:pStyle w:val="TOC2"/>
            <w:tabs>
              <w:tab w:val="right" w:leader="dot" w:pos="9350"/>
            </w:tabs>
            <w:rPr>
              <w:noProof/>
              <w:kern w:val="2"/>
              <w:lang w:eastAsia="en-US"/>
              <w14:ligatures w14:val="standardContextual"/>
            </w:rPr>
          </w:pPr>
          <w:hyperlink w:anchor="_Toc235775916" w:history="1">
            <w:r w:rsidRPr="00AD7396">
              <w:rPr>
                <w:rStyle w:val="Hyperlink"/>
                <w:noProof/>
              </w:rPr>
              <w:t>Emotional Support</w:t>
            </w:r>
            <w:r>
              <w:rPr>
                <w:noProof/>
                <w:webHidden/>
              </w:rPr>
              <w:tab/>
            </w:r>
            <w:r>
              <w:rPr>
                <w:noProof/>
                <w:webHidden/>
              </w:rPr>
              <w:fldChar w:fldCharType="begin"/>
            </w:r>
            <w:r>
              <w:rPr>
                <w:noProof/>
                <w:webHidden/>
              </w:rPr>
              <w:instrText xml:space="preserve"> PAGEREF _Toc235775916 \h </w:instrText>
            </w:r>
            <w:r>
              <w:rPr>
                <w:noProof/>
                <w:webHidden/>
              </w:rPr>
            </w:r>
            <w:r>
              <w:rPr>
                <w:noProof/>
                <w:webHidden/>
              </w:rPr>
              <w:fldChar w:fldCharType="separate"/>
            </w:r>
            <w:r>
              <w:rPr>
                <w:noProof/>
                <w:webHidden/>
              </w:rPr>
              <w:t>12</w:t>
            </w:r>
            <w:r>
              <w:rPr>
                <w:noProof/>
                <w:webHidden/>
              </w:rPr>
              <w:fldChar w:fldCharType="end"/>
            </w:r>
          </w:hyperlink>
        </w:p>
        <w:p w14:paraId="25D08483" w14:textId="07B83DAF" w:rsidR="00710864" w:rsidRDefault="00710864">
          <w:pPr>
            <w:pStyle w:val="TOC2"/>
            <w:tabs>
              <w:tab w:val="right" w:leader="dot" w:pos="9350"/>
            </w:tabs>
            <w:rPr>
              <w:noProof/>
              <w:kern w:val="2"/>
              <w:lang w:eastAsia="en-US"/>
              <w14:ligatures w14:val="standardContextual"/>
            </w:rPr>
          </w:pPr>
          <w:hyperlink w:anchor="_Toc235775917" w:history="1">
            <w:r w:rsidRPr="00AD7396">
              <w:rPr>
                <w:rStyle w:val="Hyperlink"/>
                <w:noProof/>
              </w:rPr>
              <w:t>Practical Support</w:t>
            </w:r>
            <w:r>
              <w:rPr>
                <w:noProof/>
                <w:webHidden/>
              </w:rPr>
              <w:tab/>
            </w:r>
            <w:r>
              <w:rPr>
                <w:noProof/>
                <w:webHidden/>
              </w:rPr>
              <w:fldChar w:fldCharType="begin"/>
            </w:r>
            <w:r>
              <w:rPr>
                <w:noProof/>
                <w:webHidden/>
              </w:rPr>
              <w:instrText xml:space="preserve"> PAGEREF _Toc235775917 \h </w:instrText>
            </w:r>
            <w:r>
              <w:rPr>
                <w:noProof/>
                <w:webHidden/>
              </w:rPr>
            </w:r>
            <w:r>
              <w:rPr>
                <w:noProof/>
                <w:webHidden/>
              </w:rPr>
              <w:fldChar w:fldCharType="separate"/>
            </w:r>
            <w:r>
              <w:rPr>
                <w:noProof/>
                <w:webHidden/>
              </w:rPr>
              <w:t>12</w:t>
            </w:r>
            <w:r>
              <w:rPr>
                <w:noProof/>
                <w:webHidden/>
              </w:rPr>
              <w:fldChar w:fldCharType="end"/>
            </w:r>
          </w:hyperlink>
        </w:p>
        <w:p w14:paraId="4B785E45" w14:textId="57651EA5" w:rsidR="00710864" w:rsidRDefault="00710864">
          <w:pPr>
            <w:pStyle w:val="TOC1"/>
            <w:tabs>
              <w:tab w:val="right" w:leader="dot" w:pos="9350"/>
            </w:tabs>
            <w:rPr>
              <w:noProof/>
              <w:kern w:val="2"/>
              <w:lang w:eastAsia="en-US"/>
              <w14:ligatures w14:val="standardContextual"/>
            </w:rPr>
          </w:pPr>
          <w:hyperlink w:anchor="_Toc235775918" w:history="1">
            <w:r w:rsidRPr="00AD7396">
              <w:rPr>
                <w:rStyle w:val="Hyperlink"/>
                <w:noProof/>
              </w:rPr>
              <w:t>Resources and Support</w:t>
            </w:r>
            <w:r>
              <w:rPr>
                <w:noProof/>
                <w:webHidden/>
              </w:rPr>
              <w:tab/>
            </w:r>
            <w:r>
              <w:rPr>
                <w:noProof/>
                <w:webHidden/>
              </w:rPr>
              <w:fldChar w:fldCharType="begin"/>
            </w:r>
            <w:r>
              <w:rPr>
                <w:noProof/>
                <w:webHidden/>
              </w:rPr>
              <w:instrText xml:space="preserve"> PAGEREF _Toc235775918 \h </w:instrText>
            </w:r>
            <w:r>
              <w:rPr>
                <w:noProof/>
                <w:webHidden/>
              </w:rPr>
            </w:r>
            <w:r>
              <w:rPr>
                <w:noProof/>
                <w:webHidden/>
              </w:rPr>
              <w:fldChar w:fldCharType="separate"/>
            </w:r>
            <w:r>
              <w:rPr>
                <w:noProof/>
                <w:webHidden/>
              </w:rPr>
              <w:t>13</w:t>
            </w:r>
            <w:r>
              <w:rPr>
                <w:noProof/>
                <w:webHidden/>
              </w:rPr>
              <w:fldChar w:fldCharType="end"/>
            </w:r>
          </w:hyperlink>
        </w:p>
        <w:p w14:paraId="63C569BF" w14:textId="3272E7BC" w:rsidR="00710864" w:rsidRDefault="00710864">
          <w:pPr>
            <w:pStyle w:val="TOC1"/>
            <w:tabs>
              <w:tab w:val="right" w:leader="dot" w:pos="9350"/>
            </w:tabs>
            <w:rPr>
              <w:noProof/>
              <w:kern w:val="2"/>
              <w:lang w:eastAsia="en-US"/>
              <w14:ligatures w14:val="standardContextual"/>
            </w:rPr>
          </w:pPr>
          <w:hyperlink w:anchor="_Toc235775919" w:history="1">
            <w:r w:rsidRPr="00AD7396">
              <w:rPr>
                <w:rStyle w:val="Hyperlink"/>
                <w:noProof/>
              </w:rPr>
              <w:t>Questions</w:t>
            </w:r>
            <w:r>
              <w:rPr>
                <w:noProof/>
                <w:webHidden/>
              </w:rPr>
              <w:tab/>
            </w:r>
            <w:r>
              <w:rPr>
                <w:noProof/>
                <w:webHidden/>
              </w:rPr>
              <w:fldChar w:fldCharType="begin"/>
            </w:r>
            <w:r>
              <w:rPr>
                <w:noProof/>
                <w:webHidden/>
              </w:rPr>
              <w:instrText xml:space="preserve"> PAGEREF _Toc235775919 \h </w:instrText>
            </w:r>
            <w:r>
              <w:rPr>
                <w:noProof/>
                <w:webHidden/>
              </w:rPr>
            </w:r>
            <w:r>
              <w:rPr>
                <w:noProof/>
                <w:webHidden/>
              </w:rPr>
              <w:fldChar w:fldCharType="separate"/>
            </w:r>
            <w:r>
              <w:rPr>
                <w:noProof/>
                <w:webHidden/>
              </w:rPr>
              <w:t>13</w:t>
            </w:r>
            <w:r>
              <w:rPr>
                <w:noProof/>
                <w:webHidden/>
              </w:rPr>
              <w:fldChar w:fldCharType="end"/>
            </w:r>
          </w:hyperlink>
        </w:p>
        <w:p w14:paraId="6D675491" w14:textId="2776C378" w:rsidR="07F13C93" w:rsidRDefault="07F13C93" w:rsidP="07F13C93">
          <w:pPr>
            <w:pStyle w:val="TOC1"/>
            <w:tabs>
              <w:tab w:val="right" w:leader="dot" w:pos="9360"/>
            </w:tabs>
            <w:rPr>
              <w:rStyle w:val="Hyperlink"/>
            </w:rPr>
          </w:pPr>
          <w:r>
            <w:fldChar w:fldCharType="end"/>
          </w:r>
        </w:p>
      </w:sdtContent>
    </w:sdt>
    <w:p w14:paraId="3AD9CADF" w14:textId="08604B7B" w:rsidR="1BDBD3C9" w:rsidRPr="00D34777" w:rsidRDefault="1BDBD3C9" w:rsidP="00D34777">
      <w:pPr>
        <w:pStyle w:val="Heading1"/>
      </w:pPr>
      <w:bookmarkStart w:id="5" w:name="_Toc235775890"/>
      <w:r w:rsidRPr="00D34777">
        <w:t>Purpose Statement</w:t>
      </w:r>
      <w:bookmarkEnd w:id="5"/>
    </w:p>
    <w:p w14:paraId="6E0F61CB" w14:textId="15AF8057" w:rsidR="1BDBD3C9" w:rsidRDefault="1BDBD3C9" w:rsidP="07F13C93">
      <w:pPr>
        <w:rPr>
          <w:rFonts w:ascii="Aptos" w:eastAsia="Aptos" w:hAnsi="Aptos" w:cs="Aptos"/>
          <w:sz w:val="22"/>
          <w:szCs w:val="22"/>
        </w:rPr>
      </w:pPr>
      <w:r w:rsidRPr="07F13C93">
        <w:rPr>
          <w:rFonts w:ascii="Aptos" w:eastAsia="Aptos" w:hAnsi="Aptos" w:cs="Aptos"/>
          <w:color w:val="000000" w:themeColor="text1"/>
          <w:sz w:val="22"/>
          <w:szCs w:val="22"/>
        </w:rPr>
        <w:t xml:space="preserve">This document is designed to help individuals who are serving as advisors or a support person for a student who is navigating the Office of Student Support and Accountability (OSSA) individual student conduct process. </w:t>
      </w:r>
      <w:r w:rsidR="6CDC0A65" w:rsidRPr="07F13C93">
        <w:rPr>
          <w:rFonts w:ascii="Aptos" w:eastAsia="Aptos" w:hAnsi="Aptos" w:cs="Aptos"/>
          <w:color w:val="000000" w:themeColor="text1"/>
          <w:sz w:val="22"/>
          <w:szCs w:val="22"/>
        </w:rPr>
        <w:t>While the academic dishonesty (ADR) process is similar in nature, this document</w:t>
      </w:r>
      <w:r w:rsidR="6CDC0A65" w:rsidRPr="07F13C93">
        <w:rPr>
          <w:rFonts w:ascii="Aptos" w:eastAsia="Aptos" w:hAnsi="Aptos" w:cs="Aptos"/>
          <w:b/>
          <w:bCs/>
          <w:color w:val="000000" w:themeColor="text1"/>
          <w:sz w:val="22"/>
          <w:szCs w:val="22"/>
        </w:rPr>
        <w:t xml:space="preserve"> focuses only on individual misconduct</w:t>
      </w:r>
      <w:r w:rsidR="6CDC0A65" w:rsidRPr="07F13C93">
        <w:rPr>
          <w:rFonts w:ascii="Aptos" w:eastAsia="Aptos" w:hAnsi="Aptos" w:cs="Aptos"/>
          <w:color w:val="000000" w:themeColor="text1"/>
          <w:sz w:val="22"/>
          <w:szCs w:val="22"/>
        </w:rPr>
        <w:t xml:space="preserve">. This document includes an overview of the student conduct process at MSU including definitions, ways you can encourage your student to engage in the conduct process and opportunities to support your student through the conduct process. This guide is meant as a complement to the </w:t>
      </w:r>
      <w:hyperlink r:id="rId9">
        <w:r w:rsidR="6CDC0A65" w:rsidRPr="07F13C93">
          <w:rPr>
            <w:rStyle w:val="Hyperlink"/>
            <w:sz w:val="22"/>
            <w:szCs w:val="22"/>
          </w:rPr>
          <w:t>Student Rights and Responsibilities</w:t>
        </w:r>
      </w:hyperlink>
      <w:r w:rsidR="6CDC0A65" w:rsidRPr="07F13C93">
        <w:rPr>
          <w:color w:val="000000" w:themeColor="text1"/>
          <w:sz w:val="22"/>
          <w:szCs w:val="22"/>
        </w:rPr>
        <w:t xml:space="preserve">, </w:t>
      </w:r>
      <w:r w:rsidR="6CDC0A65" w:rsidRPr="07F13C93">
        <w:rPr>
          <w:rFonts w:ascii="Aptos" w:eastAsia="Aptos" w:hAnsi="Aptos" w:cs="Aptos"/>
          <w:color w:val="000000" w:themeColor="text1"/>
          <w:sz w:val="22"/>
          <w:szCs w:val="22"/>
        </w:rPr>
        <w:t xml:space="preserve">the official document outlining student conduct processes at Michigan State University. </w:t>
      </w:r>
      <w:r w:rsidR="6CDC0A65" w:rsidRPr="07F13C93">
        <w:rPr>
          <w:rFonts w:ascii="Aptos" w:eastAsia="Aptos" w:hAnsi="Aptos" w:cs="Aptos"/>
          <w:b/>
          <w:bCs/>
          <w:color w:val="000000" w:themeColor="text1"/>
          <w:sz w:val="22"/>
          <w:szCs w:val="22"/>
        </w:rPr>
        <w:t>All policies are outlined officially in the Student Rights and Responsibilities.</w:t>
      </w:r>
    </w:p>
    <w:p w14:paraId="740ED4B9" w14:textId="259CA8FC" w:rsidR="1BDBD3C9" w:rsidRPr="00D34777" w:rsidRDefault="1BDBD3C9" w:rsidP="00D34777">
      <w:pPr>
        <w:pStyle w:val="Heading1"/>
      </w:pPr>
      <w:bookmarkStart w:id="6" w:name="_Toc235775891"/>
      <w:r w:rsidRPr="00D34777">
        <w:t>Learning Goals</w:t>
      </w:r>
      <w:bookmarkEnd w:id="6"/>
    </w:p>
    <w:p w14:paraId="0E50CA11" w14:textId="28736856" w:rsidR="1BDBD3C9" w:rsidRDefault="1BDBD3C9" w:rsidP="07F13C93">
      <w:p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After reviewing this guide, you should have a better sense of:  </w:t>
      </w:r>
    </w:p>
    <w:p w14:paraId="3D2DB89B" w14:textId="5F47939A" w:rsidR="1A36EA5A" w:rsidRDefault="1A36EA5A" w:rsidP="07F13C93">
      <w:pPr>
        <w:pStyle w:val="ListParagraph"/>
        <w:numPr>
          <w:ilvl w:val="0"/>
          <w:numId w:val="13"/>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An overview of the individual student conduct process including the student experience</w:t>
      </w:r>
    </w:p>
    <w:p w14:paraId="27BEE86E" w14:textId="35C31780" w:rsidR="1A36EA5A" w:rsidRDefault="1A36EA5A" w:rsidP="07F13C93">
      <w:pPr>
        <w:pStyle w:val="ListParagraph"/>
        <w:numPr>
          <w:ilvl w:val="0"/>
          <w:numId w:val="13"/>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How to encourage active participation from your student </w:t>
      </w:r>
    </w:p>
    <w:p w14:paraId="14B8FE9D" w14:textId="44D064F3" w:rsidR="1A36EA5A" w:rsidRDefault="1A36EA5A" w:rsidP="07F13C93">
      <w:pPr>
        <w:pStyle w:val="ListParagraph"/>
        <w:numPr>
          <w:ilvl w:val="0"/>
          <w:numId w:val="13"/>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Ways you can support your </w:t>
      </w:r>
      <w:proofErr w:type="gramStart"/>
      <w:r w:rsidRPr="07F13C93">
        <w:rPr>
          <w:rFonts w:ascii="Aptos" w:eastAsia="Aptos" w:hAnsi="Aptos" w:cs="Aptos"/>
          <w:color w:val="000000" w:themeColor="text1"/>
          <w:sz w:val="22"/>
          <w:szCs w:val="22"/>
        </w:rPr>
        <w:t>student</w:t>
      </w:r>
      <w:proofErr w:type="gramEnd"/>
      <w:r w:rsidRPr="07F13C93">
        <w:rPr>
          <w:rFonts w:ascii="Aptos" w:eastAsia="Aptos" w:hAnsi="Aptos" w:cs="Aptos"/>
          <w:color w:val="000000" w:themeColor="text1"/>
          <w:sz w:val="22"/>
          <w:szCs w:val="22"/>
        </w:rPr>
        <w:t xml:space="preserve"> when they are participating in the conduct process (including how you can be involved)</w:t>
      </w:r>
    </w:p>
    <w:p w14:paraId="2C8C8D70" w14:textId="6447595C" w:rsidR="1A36EA5A" w:rsidRDefault="1A36EA5A" w:rsidP="07F13C93">
      <w:pPr>
        <w:pStyle w:val="ListParagraph"/>
        <w:numPr>
          <w:ilvl w:val="0"/>
          <w:numId w:val="13"/>
        </w:numPr>
        <w:rPr>
          <w:rFonts w:ascii="Aptos" w:eastAsia="Aptos" w:hAnsi="Aptos" w:cs="Aptos"/>
          <w:color w:val="000000" w:themeColor="text1"/>
        </w:rPr>
      </w:pPr>
      <w:r w:rsidRPr="07F13C93">
        <w:rPr>
          <w:rFonts w:ascii="Aptos" w:eastAsia="Aptos" w:hAnsi="Aptos" w:cs="Aptos"/>
          <w:color w:val="000000" w:themeColor="text1"/>
          <w:sz w:val="22"/>
          <w:szCs w:val="22"/>
        </w:rPr>
        <w:t xml:space="preserve">How to navigate this document to find answers to questions you may have about the MSU conduct process </w:t>
      </w:r>
      <w:r w:rsidRPr="07F13C93">
        <w:rPr>
          <w:rFonts w:ascii="Aptos" w:eastAsia="Aptos" w:hAnsi="Aptos" w:cs="Aptos"/>
          <w:color w:val="000000" w:themeColor="text1"/>
        </w:rPr>
        <w:t xml:space="preserve"> </w:t>
      </w:r>
    </w:p>
    <w:p w14:paraId="3271C4D0" w14:textId="14F63D81" w:rsidR="1BDBD3C9" w:rsidRPr="00D34777" w:rsidRDefault="1BDBD3C9" w:rsidP="00D34777">
      <w:pPr>
        <w:pStyle w:val="Heading1"/>
      </w:pPr>
      <w:bookmarkStart w:id="7" w:name="_Toc235775892"/>
      <w:r w:rsidRPr="00D34777">
        <w:t>Basic Information</w:t>
      </w:r>
      <w:bookmarkEnd w:id="7"/>
    </w:p>
    <w:p w14:paraId="03360975" w14:textId="1463125B" w:rsidR="1BDBD3C9" w:rsidRPr="00D34777" w:rsidRDefault="1BDBD3C9" w:rsidP="00D34777">
      <w:pPr>
        <w:pStyle w:val="Heading2"/>
      </w:pPr>
      <w:bookmarkStart w:id="8" w:name="_Toc235775893"/>
      <w:r w:rsidRPr="00D34777">
        <w:t>Definitions of Key Participants</w:t>
      </w:r>
      <w:bookmarkEnd w:id="8"/>
    </w:p>
    <w:p w14:paraId="6133AC44" w14:textId="3CDA2F94" w:rsidR="1BDBD3C9" w:rsidRDefault="1BDBD3C9" w:rsidP="07F13C93">
      <w:p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Below are definitions of several key terms you will see throughout this document. These definitions come from the Michigan State University </w:t>
      </w:r>
      <w:hyperlink r:id="rId10">
        <w:r w:rsidRPr="07F13C93">
          <w:rPr>
            <w:rStyle w:val="Hyperlink"/>
          </w:rPr>
          <w:t>Student Rights and Responsibilities</w:t>
        </w:r>
      </w:hyperlink>
      <w:r w:rsidRPr="07F13C93">
        <w:rPr>
          <w:rFonts w:ascii="Aptos" w:eastAsia="Aptos" w:hAnsi="Aptos" w:cs="Aptos"/>
          <w:color w:val="000000" w:themeColor="text1"/>
          <w:sz w:val="22"/>
          <w:szCs w:val="22"/>
        </w:rPr>
        <w:t>. Accompanying each definition is an explanation of the parts of the process in which the role is expected to participate.</w:t>
      </w:r>
    </w:p>
    <w:p w14:paraId="28A962E4" w14:textId="4073D3A8" w:rsidR="1BDBD3C9" w:rsidRDefault="1BDBD3C9" w:rsidP="07F13C93">
      <w:pPr>
        <w:pStyle w:val="ListParagraph"/>
        <w:numPr>
          <w:ilvl w:val="0"/>
          <w:numId w:val="12"/>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Administrator: University employees who manage University budgets, direct work units, or formulate, evaluate, and/or administer University policy.</w:t>
      </w:r>
    </w:p>
    <w:p w14:paraId="7E7BF340" w14:textId="6B45B8D6" w:rsidR="1BDBD3C9" w:rsidRDefault="1BDBD3C9" w:rsidP="07F13C93">
      <w:pPr>
        <w:pStyle w:val="ListParagraph"/>
        <w:numPr>
          <w:ilvl w:val="1"/>
          <w:numId w:val="12"/>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Administrative meetings </w:t>
      </w:r>
    </w:p>
    <w:p w14:paraId="3FDD6FA4" w14:textId="2FD88345" w:rsidR="1BDBD3C9" w:rsidRDefault="1BDBD3C9" w:rsidP="07F13C93">
      <w:pPr>
        <w:pStyle w:val="ListParagraph"/>
        <w:numPr>
          <w:ilvl w:val="1"/>
          <w:numId w:val="12"/>
        </w:numPr>
        <w:rPr>
          <w:rFonts w:ascii="Aptos" w:eastAsia="Aptos" w:hAnsi="Aptos" w:cs="Aptos"/>
          <w:color w:val="000000" w:themeColor="text1"/>
          <w:sz w:val="22"/>
          <w:szCs w:val="22"/>
        </w:rPr>
      </w:pPr>
      <w:proofErr w:type="gramStart"/>
      <w:r w:rsidRPr="07F13C93">
        <w:rPr>
          <w:rFonts w:ascii="Aptos" w:eastAsia="Aptos" w:hAnsi="Aptos" w:cs="Aptos"/>
          <w:color w:val="000000" w:themeColor="text1"/>
          <w:sz w:val="22"/>
          <w:szCs w:val="22"/>
        </w:rPr>
        <w:t>Hearings</w:t>
      </w:r>
      <w:proofErr w:type="gramEnd"/>
    </w:p>
    <w:p w14:paraId="3E26A54F" w14:textId="5C3473F9" w:rsidR="1BDBD3C9" w:rsidRDefault="1BDBD3C9" w:rsidP="07F13C93">
      <w:pPr>
        <w:pStyle w:val="ListParagraph"/>
        <w:numPr>
          <w:ilvl w:val="1"/>
          <w:numId w:val="12"/>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lastRenderedPageBreak/>
        <w:t>Appeals</w:t>
      </w:r>
    </w:p>
    <w:p w14:paraId="5F36DB15" w14:textId="0A176913" w:rsidR="07F13C93" w:rsidRDefault="07F13C93" w:rsidP="07F13C93">
      <w:pPr>
        <w:ind w:left="1080"/>
        <w:rPr>
          <w:rFonts w:ascii="Aptos" w:eastAsia="Aptos" w:hAnsi="Aptos" w:cs="Aptos"/>
          <w:color w:val="000000" w:themeColor="text1"/>
          <w:sz w:val="22"/>
          <w:szCs w:val="22"/>
        </w:rPr>
      </w:pPr>
    </w:p>
    <w:p w14:paraId="69F7F4EC" w14:textId="6938187C" w:rsidR="1BDBD3C9" w:rsidRDefault="1BDBD3C9" w:rsidP="07F13C93">
      <w:pPr>
        <w:pStyle w:val="ListParagraph"/>
        <w:numPr>
          <w:ilvl w:val="0"/>
          <w:numId w:val="12"/>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Advisor for Complainant or Respondent: Any individual chosen by a party to advise, support, and/or consult with throughout a resolution process. Any time an advisor is present, a signed FERPA release must be on file prior to meeting. Contact </w:t>
      </w:r>
      <w:hyperlink r:id="rId11">
        <w:r w:rsidRPr="07F13C93">
          <w:rPr>
            <w:rStyle w:val="Hyperlink"/>
          </w:rPr>
          <w:t>conduct@msu.edu</w:t>
        </w:r>
      </w:hyperlink>
      <w:r w:rsidRPr="07F13C93">
        <w:rPr>
          <w:rFonts w:ascii="Aptos" w:eastAsia="Aptos" w:hAnsi="Aptos" w:cs="Aptos"/>
          <w:color w:val="000000" w:themeColor="text1"/>
          <w:sz w:val="22"/>
          <w:szCs w:val="22"/>
        </w:rPr>
        <w:t xml:space="preserve"> for form.</w:t>
      </w:r>
    </w:p>
    <w:p w14:paraId="573A28BD" w14:textId="2E079323" w:rsidR="1BDBD3C9" w:rsidRDefault="1BDBD3C9" w:rsidP="07F13C93">
      <w:pPr>
        <w:pStyle w:val="ListParagraph"/>
        <w:numPr>
          <w:ilvl w:val="1"/>
          <w:numId w:val="12"/>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Administrative meetings</w:t>
      </w:r>
    </w:p>
    <w:p w14:paraId="12D8DF8B" w14:textId="18E58F12" w:rsidR="1BDBD3C9" w:rsidRDefault="1BDBD3C9" w:rsidP="07F13C93">
      <w:pPr>
        <w:pStyle w:val="ListParagraph"/>
        <w:numPr>
          <w:ilvl w:val="1"/>
          <w:numId w:val="12"/>
        </w:numPr>
        <w:rPr>
          <w:rFonts w:ascii="Aptos" w:eastAsia="Aptos" w:hAnsi="Aptos" w:cs="Aptos"/>
          <w:color w:val="000000" w:themeColor="text1"/>
          <w:sz w:val="22"/>
          <w:szCs w:val="22"/>
        </w:rPr>
      </w:pPr>
      <w:proofErr w:type="gramStart"/>
      <w:r w:rsidRPr="07F13C93">
        <w:rPr>
          <w:rFonts w:ascii="Aptos" w:eastAsia="Aptos" w:hAnsi="Aptos" w:cs="Aptos"/>
          <w:color w:val="000000" w:themeColor="text1"/>
          <w:sz w:val="22"/>
          <w:szCs w:val="22"/>
        </w:rPr>
        <w:t>Hearings</w:t>
      </w:r>
      <w:proofErr w:type="gramEnd"/>
    </w:p>
    <w:p w14:paraId="329BCE49" w14:textId="11402AD7" w:rsidR="1BDBD3C9" w:rsidRDefault="1BDBD3C9" w:rsidP="07F13C93">
      <w:pPr>
        <w:pStyle w:val="ListParagraph"/>
        <w:numPr>
          <w:ilvl w:val="1"/>
          <w:numId w:val="12"/>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Submitting Appeals</w:t>
      </w:r>
    </w:p>
    <w:p w14:paraId="40CFAB80" w14:textId="79C077BA" w:rsidR="07F13C93" w:rsidRDefault="07F13C93" w:rsidP="07F13C93">
      <w:pPr>
        <w:ind w:left="1080"/>
        <w:rPr>
          <w:rFonts w:ascii="Aptos" w:eastAsia="Aptos" w:hAnsi="Aptos" w:cs="Aptos"/>
          <w:color w:val="000000" w:themeColor="text1"/>
          <w:sz w:val="22"/>
          <w:szCs w:val="22"/>
        </w:rPr>
      </w:pPr>
    </w:p>
    <w:p w14:paraId="23D48A1E" w14:textId="7CEC909A" w:rsidR="1BDBD3C9" w:rsidRDefault="1BDBD3C9" w:rsidP="07F13C93">
      <w:pPr>
        <w:pStyle w:val="ListParagraph"/>
        <w:numPr>
          <w:ilvl w:val="0"/>
          <w:numId w:val="12"/>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Advisor for Hearing Board: In the case of a hearing before a board, an advisor to the board will also be present. The advisor has no role in decision making and is present to support the board’s facilitation of the hearing and ensure procedures are followed.</w:t>
      </w:r>
    </w:p>
    <w:p w14:paraId="1D6F7535" w14:textId="5D26F96A" w:rsidR="1BDBD3C9" w:rsidRDefault="1BDBD3C9" w:rsidP="07F13C93">
      <w:pPr>
        <w:pStyle w:val="ListParagraph"/>
        <w:numPr>
          <w:ilvl w:val="1"/>
          <w:numId w:val="12"/>
        </w:numPr>
        <w:rPr>
          <w:rFonts w:ascii="Aptos" w:eastAsia="Aptos" w:hAnsi="Aptos" w:cs="Aptos"/>
          <w:color w:val="000000" w:themeColor="text1"/>
          <w:sz w:val="22"/>
          <w:szCs w:val="22"/>
        </w:rPr>
      </w:pPr>
      <w:proofErr w:type="gramStart"/>
      <w:r w:rsidRPr="07F13C93">
        <w:rPr>
          <w:rFonts w:ascii="Aptos" w:eastAsia="Aptos" w:hAnsi="Aptos" w:cs="Aptos"/>
          <w:color w:val="000000" w:themeColor="text1"/>
          <w:sz w:val="22"/>
          <w:szCs w:val="22"/>
        </w:rPr>
        <w:t>Hearings</w:t>
      </w:r>
      <w:proofErr w:type="gramEnd"/>
    </w:p>
    <w:p w14:paraId="24A3A9FE" w14:textId="361C0F60" w:rsidR="1BDBD3C9" w:rsidRDefault="1BDBD3C9" w:rsidP="07F13C93">
      <w:pPr>
        <w:pStyle w:val="ListParagraph"/>
        <w:numPr>
          <w:ilvl w:val="1"/>
          <w:numId w:val="12"/>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Appeals</w:t>
      </w:r>
    </w:p>
    <w:p w14:paraId="6ED87A2F" w14:textId="1591E31F" w:rsidR="07F13C93" w:rsidRDefault="07F13C93" w:rsidP="07F13C93">
      <w:pPr>
        <w:ind w:left="1800"/>
        <w:rPr>
          <w:rFonts w:ascii="Aptos" w:eastAsia="Aptos" w:hAnsi="Aptos" w:cs="Aptos"/>
          <w:color w:val="000000" w:themeColor="text1"/>
          <w:sz w:val="22"/>
          <w:szCs w:val="22"/>
        </w:rPr>
      </w:pPr>
    </w:p>
    <w:p w14:paraId="0E485D61" w14:textId="0F68A179" w:rsidR="1BDBD3C9" w:rsidRDefault="1BDBD3C9" w:rsidP="07F13C93">
      <w:pPr>
        <w:pStyle w:val="ListParagraph"/>
        <w:numPr>
          <w:ilvl w:val="0"/>
          <w:numId w:val="12"/>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Complainant: A member of the University community who initiates a complaint against another member of the MSU community. </w:t>
      </w:r>
      <w:r w:rsidR="00D24473" w:rsidRPr="00D24473">
        <w:rPr>
          <w:rFonts w:ascii="Aptos" w:eastAsia="Aptos" w:hAnsi="Aptos" w:cs="Aptos"/>
          <w:b/>
          <w:bCs/>
          <w:color w:val="000000" w:themeColor="text1"/>
          <w:sz w:val="22"/>
          <w:szCs w:val="22"/>
        </w:rPr>
        <w:t>Learn more about the complainant role by downloading the </w:t>
      </w:r>
      <w:hyperlink r:id="rId12" w:history="1">
        <w:r w:rsidR="00D24473" w:rsidRPr="00D24473">
          <w:rPr>
            <w:rStyle w:val="Hyperlink"/>
            <w:rFonts w:ascii="Aptos" w:eastAsia="Aptos" w:hAnsi="Aptos" w:cs="Aptos"/>
            <w:b/>
            <w:bCs/>
            <w:sz w:val="22"/>
            <w:szCs w:val="22"/>
          </w:rPr>
          <w:t>Process Guide for Complainants</w:t>
        </w:r>
      </w:hyperlink>
      <w:r w:rsidR="00D24473" w:rsidRPr="00D24473">
        <w:rPr>
          <w:rFonts w:ascii="Aptos" w:eastAsia="Aptos" w:hAnsi="Aptos" w:cs="Aptos"/>
          <w:b/>
          <w:bCs/>
          <w:color w:val="000000" w:themeColor="text1"/>
          <w:sz w:val="22"/>
          <w:szCs w:val="22"/>
        </w:rPr>
        <w:t> in the Individual Student Conduct Process.</w:t>
      </w:r>
    </w:p>
    <w:p w14:paraId="65C462E7" w14:textId="484F29BB" w:rsidR="1BDBD3C9" w:rsidRDefault="1BDBD3C9" w:rsidP="07F13C93">
      <w:pPr>
        <w:pStyle w:val="ListParagraph"/>
        <w:numPr>
          <w:ilvl w:val="1"/>
          <w:numId w:val="12"/>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Report submission</w:t>
      </w:r>
    </w:p>
    <w:p w14:paraId="366FBE9B" w14:textId="40547719" w:rsidR="1BDBD3C9" w:rsidRDefault="1BDBD3C9" w:rsidP="07F13C93">
      <w:pPr>
        <w:pStyle w:val="ListParagraph"/>
        <w:numPr>
          <w:ilvl w:val="1"/>
          <w:numId w:val="12"/>
        </w:numPr>
        <w:rPr>
          <w:rFonts w:ascii="Aptos" w:eastAsia="Aptos" w:hAnsi="Aptos" w:cs="Aptos"/>
          <w:color w:val="000000" w:themeColor="text1"/>
          <w:sz w:val="22"/>
          <w:szCs w:val="22"/>
        </w:rPr>
      </w:pPr>
      <w:proofErr w:type="gramStart"/>
      <w:r w:rsidRPr="07F13C93">
        <w:rPr>
          <w:rFonts w:ascii="Aptos" w:eastAsia="Aptos" w:hAnsi="Aptos" w:cs="Aptos"/>
          <w:color w:val="000000" w:themeColor="text1"/>
          <w:sz w:val="22"/>
          <w:szCs w:val="22"/>
        </w:rPr>
        <w:t>Hearings</w:t>
      </w:r>
      <w:proofErr w:type="gramEnd"/>
    </w:p>
    <w:p w14:paraId="54E81BBA" w14:textId="45566AA5" w:rsidR="1BDBD3C9" w:rsidRDefault="1BDBD3C9" w:rsidP="07F13C93">
      <w:pPr>
        <w:pStyle w:val="ListParagraph"/>
        <w:numPr>
          <w:ilvl w:val="1"/>
          <w:numId w:val="12"/>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Appeals</w:t>
      </w:r>
    </w:p>
    <w:p w14:paraId="3FD1B9A3" w14:textId="56712AC3" w:rsidR="07F13C93" w:rsidRDefault="07F13C93" w:rsidP="07F13C93">
      <w:pPr>
        <w:ind w:left="1080"/>
        <w:rPr>
          <w:rFonts w:ascii="Aptos" w:eastAsia="Aptos" w:hAnsi="Aptos" w:cs="Aptos"/>
          <w:color w:val="000000" w:themeColor="text1"/>
          <w:sz w:val="22"/>
          <w:szCs w:val="22"/>
        </w:rPr>
      </w:pPr>
    </w:p>
    <w:p w14:paraId="009FE4A6" w14:textId="3410933E" w:rsidR="1BDBD3C9" w:rsidRDefault="1BDBD3C9" w:rsidP="07F13C93">
      <w:pPr>
        <w:pStyle w:val="ListParagraph"/>
        <w:numPr>
          <w:ilvl w:val="0"/>
          <w:numId w:val="12"/>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Hearing Board: A group of people who make decisions and assign sanctions (if applicable</w:t>
      </w:r>
      <w:proofErr w:type="gramStart"/>
      <w:r w:rsidRPr="07F13C93">
        <w:rPr>
          <w:rFonts w:ascii="Aptos" w:eastAsia="Aptos" w:hAnsi="Aptos" w:cs="Aptos"/>
          <w:color w:val="000000" w:themeColor="text1"/>
          <w:sz w:val="22"/>
          <w:szCs w:val="22"/>
        </w:rPr>
        <w:t>) for</w:t>
      </w:r>
      <w:proofErr w:type="gramEnd"/>
      <w:r w:rsidRPr="07F13C93">
        <w:rPr>
          <w:rFonts w:ascii="Aptos" w:eastAsia="Aptos" w:hAnsi="Aptos" w:cs="Aptos"/>
          <w:color w:val="000000" w:themeColor="text1"/>
          <w:sz w:val="22"/>
          <w:szCs w:val="22"/>
        </w:rPr>
        <w:t xml:space="preserve"> conduct cases if requested by the student. The jurisdiction and composition can be found in Section 7. II, A-G in the </w:t>
      </w:r>
      <w:hyperlink r:id="rId13">
        <w:r w:rsidRPr="07F13C93">
          <w:rPr>
            <w:rStyle w:val="Hyperlink"/>
          </w:rPr>
          <w:t>Student Rights and Responsibilities.</w:t>
        </w:r>
      </w:hyperlink>
      <w:r w:rsidRPr="07F13C93">
        <w:rPr>
          <w:rFonts w:ascii="Aptos" w:eastAsia="Aptos" w:hAnsi="Aptos" w:cs="Aptos"/>
          <w:color w:val="000000" w:themeColor="text1"/>
          <w:sz w:val="22"/>
          <w:szCs w:val="22"/>
        </w:rPr>
        <w:t xml:space="preserve"> </w:t>
      </w:r>
    </w:p>
    <w:p w14:paraId="3815670F" w14:textId="47FDFA2C" w:rsidR="1BDBD3C9" w:rsidRDefault="1BDBD3C9" w:rsidP="07F13C93">
      <w:pPr>
        <w:pStyle w:val="ListParagraph"/>
        <w:numPr>
          <w:ilvl w:val="1"/>
          <w:numId w:val="12"/>
        </w:numPr>
        <w:rPr>
          <w:rFonts w:ascii="Aptos" w:eastAsia="Aptos" w:hAnsi="Aptos" w:cs="Aptos"/>
          <w:color w:val="000000" w:themeColor="text1"/>
          <w:sz w:val="22"/>
          <w:szCs w:val="22"/>
        </w:rPr>
      </w:pPr>
      <w:proofErr w:type="gramStart"/>
      <w:r w:rsidRPr="07F13C93">
        <w:rPr>
          <w:rFonts w:ascii="Aptos" w:eastAsia="Aptos" w:hAnsi="Aptos" w:cs="Aptos"/>
          <w:color w:val="000000" w:themeColor="text1"/>
          <w:sz w:val="22"/>
          <w:szCs w:val="22"/>
        </w:rPr>
        <w:t>Hearings</w:t>
      </w:r>
      <w:proofErr w:type="gramEnd"/>
    </w:p>
    <w:p w14:paraId="7C5A2263" w14:textId="429CFA6A" w:rsidR="1BDBD3C9" w:rsidRDefault="1BDBD3C9" w:rsidP="07F13C93">
      <w:pPr>
        <w:pStyle w:val="ListParagraph"/>
        <w:numPr>
          <w:ilvl w:val="1"/>
          <w:numId w:val="12"/>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Appeals</w:t>
      </w:r>
    </w:p>
    <w:p w14:paraId="46AC6F27" w14:textId="7B401BB5" w:rsidR="07F13C93" w:rsidRDefault="07F13C93" w:rsidP="07F13C93">
      <w:pPr>
        <w:ind w:left="1800"/>
        <w:rPr>
          <w:rFonts w:ascii="Aptos" w:eastAsia="Aptos" w:hAnsi="Aptos" w:cs="Aptos"/>
          <w:color w:val="000000" w:themeColor="text1"/>
          <w:sz w:val="22"/>
          <w:szCs w:val="22"/>
        </w:rPr>
      </w:pPr>
    </w:p>
    <w:p w14:paraId="31A486A5" w14:textId="26C5752A" w:rsidR="1BDBD3C9" w:rsidRDefault="1BDBD3C9" w:rsidP="07F13C93">
      <w:pPr>
        <w:pStyle w:val="ListParagraph"/>
        <w:numPr>
          <w:ilvl w:val="0"/>
          <w:numId w:val="12"/>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Respondent: An individual or group against whom or which a complaint is filed. </w:t>
      </w:r>
      <w:r w:rsidR="00D24473" w:rsidRPr="00D24473">
        <w:rPr>
          <w:rFonts w:ascii="Aptos" w:eastAsia="Aptos" w:hAnsi="Aptos" w:cs="Aptos"/>
          <w:b/>
          <w:bCs/>
          <w:color w:val="000000" w:themeColor="text1"/>
          <w:sz w:val="22"/>
          <w:szCs w:val="22"/>
        </w:rPr>
        <w:t>Learn more about the respondent role by downloading the </w:t>
      </w:r>
      <w:hyperlink r:id="rId14" w:history="1">
        <w:r w:rsidR="00D24473" w:rsidRPr="00D24473">
          <w:rPr>
            <w:rStyle w:val="Hyperlink"/>
            <w:rFonts w:ascii="Aptos" w:eastAsia="Aptos" w:hAnsi="Aptos" w:cs="Aptos"/>
            <w:b/>
            <w:bCs/>
            <w:sz w:val="22"/>
            <w:szCs w:val="22"/>
          </w:rPr>
          <w:t>Process Guide for Respondents</w:t>
        </w:r>
      </w:hyperlink>
      <w:r w:rsidR="00D24473" w:rsidRPr="00D24473">
        <w:rPr>
          <w:rFonts w:ascii="Aptos" w:eastAsia="Aptos" w:hAnsi="Aptos" w:cs="Aptos"/>
          <w:b/>
          <w:bCs/>
          <w:color w:val="000000" w:themeColor="text1"/>
          <w:sz w:val="22"/>
          <w:szCs w:val="22"/>
        </w:rPr>
        <w:t> in the Individual Student Conduct Process</w:t>
      </w:r>
      <w:r w:rsidRPr="07F13C93">
        <w:rPr>
          <w:rFonts w:ascii="Aptos" w:eastAsia="Aptos" w:hAnsi="Aptos" w:cs="Aptos"/>
          <w:b/>
          <w:bCs/>
          <w:color w:val="000000" w:themeColor="text1"/>
          <w:sz w:val="22"/>
          <w:szCs w:val="22"/>
        </w:rPr>
        <w:t>.</w:t>
      </w:r>
    </w:p>
    <w:p w14:paraId="5556C59A" w14:textId="078FA904" w:rsidR="1BDBD3C9" w:rsidRDefault="1BDBD3C9" w:rsidP="07F13C93">
      <w:pPr>
        <w:pStyle w:val="ListParagraph"/>
        <w:numPr>
          <w:ilvl w:val="1"/>
          <w:numId w:val="12"/>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Administrative meetings</w:t>
      </w:r>
    </w:p>
    <w:p w14:paraId="6B658005" w14:textId="49298F05" w:rsidR="1BDBD3C9" w:rsidRDefault="1BDBD3C9" w:rsidP="07F13C93">
      <w:pPr>
        <w:pStyle w:val="ListParagraph"/>
        <w:numPr>
          <w:ilvl w:val="1"/>
          <w:numId w:val="12"/>
        </w:numPr>
        <w:rPr>
          <w:rFonts w:ascii="Aptos" w:eastAsia="Aptos" w:hAnsi="Aptos" w:cs="Aptos"/>
          <w:color w:val="000000" w:themeColor="text1"/>
          <w:sz w:val="22"/>
          <w:szCs w:val="22"/>
        </w:rPr>
      </w:pPr>
      <w:proofErr w:type="gramStart"/>
      <w:r w:rsidRPr="07F13C93">
        <w:rPr>
          <w:rFonts w:ascii="Aptos" w:eastAsia="Aptos" w:hAnsi="Aptos" w:cs="Aptos"/>
          <w:color w:val="000000" w:themeColor="text1"/>
          <w:sz w:val="22"/>
          <w:szCs w:val="22"/>
        </w:rPr>
        <w:lastRenderedPageBreak/>
        <w:t>Hearings</w:t>
      </w:r>
      <w:proofErr w:type="gramEnd"/>
    </w:p>
    <w:p w14:paraId="20479C30" w14:textId="422211B9" w:rsidR="1BDBD3C9" w:rsidRDefault="1BDBD3C9" w:rsidP="07F13C93">
      <w:pPr>
        <w:pStyle w:val="ListParagraph"/>
        <w:numPr>
          <w:ilvl w:val="1"/>
          <w:numId w:val="12"/>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Appeals</w:t>
      </w:r>
    </w:p>
    <w:p w14:paraId="13187C55" w14:textId="78CEC0AC" w:rsidR="07F13C93" w:rsidRDefault="07F13C93" w:rsidP="07F13C93">
      <w:pPr>
        <w:ind w:left="1080"/>
        <w:rPr>
          <w:rFonts w:ascii="Aptos" w:eastAsia="Aptos" w:hAnsi="Aptos" w:cs="Aptos"/>
          <w:color w:val="000000" w:themeColor="text1"/>
          <w:sz w:val="22"/>
          <w:szCs w:val="22"/>
        </w:rPr>
      </w:pPr>
    </w:p>
    <w:p w14:paraId="46B85009" w14:textId="46A99302" w:rsidR="1BDBD3C9" w:rsidRDefault="1BDBD3C9" w:rsidP="07F13C93">
      <w:pPr>
        <w:pStyle w:val="ListParagraph"/>
        <w:numPr>
          <w:ilvl w:val="0"/>
          <w:numId w:val="12"/>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Witness: A member of the University community, unless the hearing determines otherwise, who has direct knowledge of the facts pertaining to the incident report. Expert or character witnesses are not allowed, except as deemed necessary by the hearing body. </w:t>
      </w:r>
    </w:p>
    <w:p w14:paraId="55E2AEB9" w14:textId="0A09D8DB" w:rsidR="1BDBD3C9" w:rsidRDefault="1BDBD3C9" w:rsidP="07F13C93">
      <w:pPr>
        <w:pStyle w:val="ListParagraph"/>
        <w:numPr>
          <w:ilvl w:val="1"/>
          <w:numId w:val="12"/>
        </w:numPr>
        <w:rPr>
          <w:rFonts w:ascii="Aptos" w:eastAsia="Aptos" w:hAnsi="Aptos" w:cs="Aptos"/>
          <w:color w:val="000000" w:themeColor="text1"/>
          <w:sz w:val="22"/>
          <w:szCs w:val="22"/>
        </w:rPr>
      </w:pPr>
      <w:proofErr w:type="gramStart"/>
      <w:r w:rsidRPr="07F13C93">
        <w:rPr>
          <w:rFonts w:ascii="Aptos" w:eastAsia="Aptos" w:hAnsi="Aptos" w:cs="Aptos"/>
          <w:color w:val="000000" w:themeColor="text1"/>
          <w:sz w:val="22"/>
          <w:szCs w:val="22"/>
        </w:rPr>
        <w:t>Hearings</w:t>
      </w:r>
      <w:proofErr w:type="gramEnd"/>
    </w:p>
    <w:p w14:paraId="77D787F0" w14:textId="4C941D9B" w:rsidR="07F13C93" w:rsidRDefault="07F13C93" w:rsidP="07F13C93">
      <w:pPr>
        <w:ind w:left="1080"/>
        <w:rPr>
          <w:rFonts w:ascii="Aptos" w:eastAsia="Aptos" w:hAnsi="Aptos" w:cs="Aptos"/>
          <w:color w:val="000000" w:themeColor="text1"/>
          <w:sz w:val="22"/>
          <w:szCs w:val="22"/>
        </w:rPr>
      </w:pPr>
    </w:p>
    <w:p w14:paraId="3E5C5BF0" w14:textId="2B9CC21F" w:rsidR="1BDBD3C9" w:rsidRDefault="1BDBD3C9" w:rsidP="07F13C93">
      <w:pPr>
        <w:ind w:left="720"/>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For additional information regarding definitions and acronyms, see Section 11 in the </w:t>
      </w:r>
      <w:hyperlink r:id="rId15">
        <w:r w:rsidRPr="07F13C93">
          <w:rPr>
            <w:rStyle w:val="Hyperlink"/>
          </w:rPr>
          <w:t>Student Rights and Responsibilities</w:t>
        </w:r>
      </w:hyperlink>
      <w:r w:rsidRPr="07F13C93">
        <w:rPr>
          <w:rFonts w:ascii="Aptos" w:eastAsia="Aptos" w:hAnsi="Aptos" w:cs="Aptos"/>
          <w:color w:val="000000" w:themeColor="text1"/>
          <w:sz w:val="22"/>
          <w:szCs w:val="22"/>
        </w:rPr>
        <w:t>.</w:t>
      </w:r>
    </w:p>
    <w:p w14:paraId="559EB270" w14:textId="514545B6" w:rsidR="3A86167A" w:rsidRDefault="3A86167A" w:rsidP="07F13C93">
      <w:pPr>
        <w:rPr>
          <w:rFonts w:ascii="Aptos" w:eastAsia="Aptos" w:hAnsi="Aptos" w:cs="Aptos"/>
          <w:color w:val="000000" w:themeColor="text1"/>
          <w:sz w:val="22"/>
          <w:szCs w:val="22"/>
        </w:rPr>
      </w:pPr>
      <w:r w:rsidRPr="07F13C93">
        <w:rPr>
          <w:rFonts w:ascii="Aptos" w:eastAsia="Aptos" w:hAnsi="Aptos" w:cs="Aptos"/>
          <w:b/>
          <w:bCs/>
          <w:color w:val="000000" w:themeColor="text1"/>
          <w:sz w:val="22"/>
          <w:szCs w:val="22"/>
        </w:rPr>
        <w:t xml:space="preserve">Students are </w:t>
      </w:r>
      <w:r w:rsidR="1BDBD3C9" w:rsidRPr="07F13C93">
        <w:rPr>
          <w:rFonts w:ascii="Aptos" w:eastAsia="Aptos" w:hAnsi="Aptos" w:cs="Aptos"/>
          <w:b/>
          <w:bCs/>
          <w:color w:val="000000" w:themeColor="text1"/>
          <w:sz w:val="22"/>
          <w:szCs w:val="22"/>
        </w:rPr>
        <w:t xml:space="preserve">either a respondent or a complainant. </w:t>
      </w:r>
      <w:r w:rsidR="7840AECC" w:rsidRPr="07F13C93">
        <w:rPr>
          <w:rFonts w:ascii="Aptos" w:eastAsia="Aptos" w:hAnsi="Aptos" w:cs="Aptos"/>
          <w:color w:val="000000" w:themeColor="text1"/>
          <w:sz w:val="22"/>
          <w:szCs w:val="22"/>
        </w:rPr>
        <w:t>A designated individual can serve as an advisor to the student.</w:t>
      </w:r>
    </w:p>
    <w:p w14:paraId="7EC3B4D9" w14:textId="6B8D7023" w:rsidR="1BDBD3C9" w:rsidRPr="00D34777" w:rsidRDefault="1BDBD3C9" w:rsidP="00D34777">
      <w:pPr>
        <w:pStyle w:val="Heading1"/>
        <w:rPr>
          <w:highlight w:val="yellow"/>
        </w:rPr>
      </w:pPr>
      <w:bookmarkStart w:id="9" w:name="_Toc235775894"/>
      <w:r w:rsidRPr="00D34777">
        <w:t>Overview of Conduct Process</w:t>
      </w:r>
      <w:bookmarkEnd w:id="9"/>
      <w:r w:rsidRPr="00D34777">
        <w:t xml:space="preserve"> </w:t>
      </w:r>
    </w:p>
    <w:p w14:paraId="236B6DCE" w14:textId="3BD1B371" w:rsidR="1BDBD3C9" w:rsidRPr="00D24473" w:rsidRDefault="1BDBD3C9" w:rsidP="07F13C93">
      <w:r w:rsidRPr="00D24473">
        <w:rPr>
          <w:rFonts w:ascii="Aptos" w:eastAsia="Aptos" w:hAnsi="Aptos" w:cs="Aptos"/>
          <w:color w:val="000000" w:themeColor="text1"/>
          <w:sz w:val="22"/>
          <w:szCs w:val="22"/>
        </w:rPr>
        <w:t>This is a brief overview of the Individual Student Conduct Process.</w:t>
      </w:r>
      <w:r w:rsidR="00D24473" w:rsidRPr="00D24473">
        <w:rPr>
          <w:rFonts w:ascii="Aptos" w:eastAsia="Aptos" w:hAnsi="Aptos" w:cs="Aptos"/>
          <w:color w:val="000000" w:themeColor="text1"/>
          <w:sz w:val="22"/>
          <w:szCs w:val="22"/>
        </w:rPr>
        <w:t xml:space="preserve"> </w:t>
      </w:r>
      <w:r w:rsidR="00D24473" w:rsidRPr="00D24473">
        <w:rPr>
          <w:sz w:val="22"/>
          <w:szCs w:val="22"/>
        </w:rPr>
        <w:t xml:space="preserve">For a visual representation of the individual student conduct process, </w:t>
      </w:r>
      <w:hyperlink r:id="rId16" w:history="1">
        <w:r w:rsidR="00D24473" w:rsidRPr="00D24473">
          <w:rPr>
            <w:rStyle w:val="Hyperlink"/>
            <w:sz w:val="22"/>
            <w:szCs w:val="22"/>
          </w:rPr>
          <w:t>please view the flowchart located on the OSSA website.</w:t>
        </w:r>
      </w:hyperlink>
      <w:r w:rsidR="00D24473">
        <w:t xml:space="preserve"> </w:t>
      </w:r>
      <w:r w:rsidRPr="07F13C93">
        <w:rPr>
          <w:rFonts w:ascii="Aptos" w:eastAsia="Aptos" w:hAnsi="Aptos" w:cs="Aptos"/>
          <w:color w:val="000000" w:themeColor="text1"/>
          <w:sz w:val="22"/>
          <w:szCs w:val="22"/>
        </w:rPr>
        <w:t xml:space="preserve">For more information on what </w:t>
      </w:r>
      <w:r w:rsidR="6DCEF743" w:rsidRPr="07F13C93">
        <w:rPr>
          <w:rFonts w:ascii="Aptos" w:eastAsia="Aptos" w:hAnsi="Aptos" w:cs="Aptos"/>
          <w:color w:val="000000" w:themeColor="text1"/>
          <w:sz w:val="22"/>
          <w:szCs w:val="22"/>
        </w:rPr>
        <w:t>a</w:t>
      </w:r>
      <w:r w:rsidRPr="07F13C93">
        <w:rPr>
          <w:rFonts w:ascii="Aptos" w:eastAsia="Aptos" w:hAnsi="Aptos" w:cs="Aptos"/>
          <w:color w:val="000000" w:themeColor="text1"/>
          <w:sz w:val="22"/>
          <w:szCs w:val="22"/>
        </w:rPr>
        <w:t xml:space="preserve"> student may be experiencing, please review the </w:t>
      </w:r>
      <w:hyperlink r:id="rId17" w:history="1">
        <w:r w:rsidRPr="00D24473">
          <w:rPr>
            <w:rStyle w:val="Hyperlink"/>
            <w:rFonts w:ascii="Aptos" w:eastAsia="Aptos" w:hAnsi="Aptos" w:cs="Aptos"/>
            <w:sz w:val="22"/>
            <w:szCs w:val="22"/>
          </w:rPr>
          <w:t>Complainant Guide</w:t>
        </w:r>
      </w:hyperlink>
      <w:r w:rsidRPr="07F13C93">
        <w:rPr>
          <w:rFonts w:ascii="Aptos" w:eastAsia="Aptos" w:hAnsi="Aptos" w:cs="Aptos"/>
          <w:color w:val="000000" w:themeColor="text1"/>
          <w:sz w:val="22"/>
          <w:szCs w:val="22"/>
        </w:rPr>
        <w:t xml:space="preserve"> or </w:t>
      </w:r>
      <w:hyperlink r:id="rId18" w:history="1">
        <w:r w:rsidRPr="00D24473">
          <w:rPr>
            <w:rStyle w:val="Hyperlink"/>
            <w:rFonts w:ascii="Aptos" w:eastAsia="Aptos" w:hAnsi="Aptos" w:cs="Aptos"/>
            <w:sz w:val="22"/>
            <w:szCs w:val="22"/>
          </w:rPr>
          <w:t>Respondent Guide</w:t>
        </w:r>
      </w:hyperlink>
      <w:r w:rsidRPr="07F13C93">
        <w:rPr>
          <w:rFonts w:ascii="Aptos" w:eastAsia="Aptos" w:hAnsi="Aptos" w:cs="Aptos"/>
          <w:color w:val="000000" w:themeColor="text1"/>
          <w:sz w:val="22"/>
          <w:szCs w:val="22"/>
        </w:rPr>
        <w:t xml:space="preserve">. </w:t>
      </w:r>
    </w:p>
    <w:p w14:paraId="616EB6C3" w14:textId="54EDBC59" w:rsidR="1BDBD3C9" w:rsidRPr="00D34777" w:rsidRDefault="1BDBD3C9" w:rsidP="00D34777">
      <w:pPr>
        <w:pStyle w:val="Heading2"/>
      </w:pPr>
      <w:bookmarkStart w:id="10" w:name="_Toc235775895"/>
      <w:r w:rsidRPr="00D34777">
        <w:t>Report Submitted</w:t>
      </w:r>
      <w:bookmarkEnd w:id="10"/>
      <w:r w:rsidRPr="00D34777">
        <w:t xml:space="preserve"> </w:t>
      </w:r>
    </w:p>
    <w:p w14:paraId="6E1F44DD" w14:textId="3CE5CDC3" w:rsidR="3835CAF3" w:rsidRDefault="3835CAF3">
      <w:r w:rsidRPr="07F13C93">
        <w:rPr>
          <w:rFonts w:ascii="Aptos" w:eastAsia="Aptos" w:hAnsi="Aptos" w:cs="Aptos"/>
          <w:color w:val="000000" w:themeColor="text1"/>
          <w:sz w:val="22"/>
          <w:szCs w:val="22"/>
        </w:rPr>
        <w:t xml:space="preserve">A complainant submits a report to OSSA regarding a respondent that outlines behaviors that may have violated policy for review. </w:t>
      </w:r>
      <w:r w:rsidRPr="07F13C93">
        <w:rPr>
          <w:rFonts w:ascii="Aptos" w:eastAsia="Aptos" w:hAnsi="Aptos" w:cs="Aptos"/>
          <w:sz w:val="22"/>
          <w:szCs w:val="22"/>
        </w:rPr>
        <w:t xml:space="preserve"> </w:t>
      </w:r>
    </w:p>
    <w:p w14:paraId="3E3F180E" w14:textId="68E469E0" w:rsidR="1BDBD3C9" w:rsidRPr="00D34777" w:rsidRDefault="1BDBD3C9" w:rsidP="00D34777">
      <w:pPr>
        <w:pStyle w:val="Heading2"/>
      </w:pPr>
      <w:bookmarkStart w:id="11" w:name="_Toc235775896"/>
      <w:r w:rsidRPr="00D34777">
        <w:t>Notification of Complaint</w:t>
      </w:r>
      <w:bookmarkEnd w:id="11"/>
      <w:r w:rsidRPr="00D34777">
        <w:t xml:space="preserve"> </w:t>
      </w:r>
    </w:p>
    <w:p w14:paraId="265C0F25" w14:textId="1AE99307" w:rsidR="2EC8CB5C" w:rsidRDefault="2EC8CB5C">
      <w:r w:rsidRPr="07F13C93">
        <w:rPr>
          <w:rFonts w:ascii="Aptos" w:eastAsia="Aptos" w:hAnsi="Aptos" w:cs="Aptos"/>
          <w:color w:val="000000" w:themeColor="text1"/>
          <w:sz w:val="22"/>
          <w:szCs w:val="22"/>
        </w:rPr>
        <w:t xml:space="preserve">Upon review of the complaint, OSSA will communicate with the respondent via their MSU email address, notifying them of the report, sharing the alleged violation and offering a time to meet with an OSSA-designated administrator. </w:t>
      </w:r>
      <w:r w:rsidRPr="07F13C93">
        <w:rPr>
          <w:rFonts w:ascii="Aptos" w:eastAsia="Aptos" w:hAnsi="Aptos" w:cs="Aptos"/>
          <w:sz w:val="22"/>
          <w:szCs w:val="22"/>
        </w:rPr>
        <w:t xml:space="preserve"> </w:t>
      </w:r>
    </w:p>
    <w:p w14:paraId="3772C0B4" w14:textId="37A9966D" w:rsidR="1BDBD3C9" w:rsidRPr="00D34777" w:rsidRDefault="1BDBD3C9" w:rsidP="00D34777">
      <w:pPr>
        <w:pStyle w:val="Heading2"/>
      </w:pPr>
      <w:bookmarkStart w:id="12" w:name="_Toc235775897"/>
      <w:r w:rsidRPr="00D34777">
        <w:t>Administrative Meeting</w:t>
      </w:r>
      <w:bookmarkEnd w:id="12"/>
    </w:p>
    <w:p w14:paraId="565755BF" w14:textId="6A519807" w:rsidR="70A6225A" w:rsidRDefault="70A6225A" w:rsidP="07F13C93">
      <w:pPr>
        <w:spacing w:line="300" w:lineRule="auto"/>
        <w:rPr>
          <w:rFonts w:ascii="Aptos" w:eastAsia="Aptos" w:hAnsi="Aptos" w:cs="Aptos"/>
          <w:color w:val="000000" w:themeColor="text1"/>
          <w:sz w:val="21"/>
          <w:szCs w:val="21"/>
        </w:rPr>
      </w:pPr>
      <w:r w:rsidRPr="07F13C93">
        <w:rPr>
          <w:rFonts w:ascii="Aptos" w:eastAsia="Aptos" w:hAnsi="Aptos" w:cs="Aptos"/>
          <w:color w:val="000000" w:themeColor="text1"/>
          <w:sz w:val="22"/>
          <w:szCs w:val="22"/>
        </w:rPr>
        <w:t xml:space="preserve">The administrative meeting is an initial meeting that is focused on reviewing a respondent’s rights and responsibilities as well as </w:t>
      </w:r>
      <w:r w:rsidR="00D24473" w:rsidRPr="07F13C93">
        <w:rPr>
          <w:rFonts w:ascii="Aptos" w:eastAsia="Aptos" w:hAnsi="Aptos" w:cs="Aptos"/>
          <w:color w:val="000000" w:themeColor="text1"/>
          <w:sz w:val="22"/>
          <w:szCs w:val="22"/>
        </w:rPr>
        <w:t>ensuring</w:t>
      </w:r>
      <w:r w:rsidRPr="07F13C93">
        <w:rPr>
          <w:rFonts w:ascii="Aptos" w:eastAsia="Aptos" w:hAnsi="Aptos" w:cs="Aptos"/>
          <w:color w:val="000000" w:themeColor="text1"/>
          <w:sz w:val="22"/>
          <w:szCs w:val="22"/>
        </w:rPr>
        <w:t xml:space="preserve"> the respondent understands the process. </w:t>
      </w:r>
      <w:r w:rsidRPr="07F13C93">
        <w:rPr>
          <w:rFonts w:ascii="Aptos" w:eastAsia="Aptos" w:hAnsi="Aptos" w:cs="Aptos"/>
          <w:color w:val="000000" w:themeColor="text1"/>
          <w:sz w:val="21"/>
          <w:szCs w:val="21"/>
        </w:rPr>
        <w:t xml:space="preserve"> OSSA-designated administrators will lead a conversation with respondents that includes reviewing the incident report submitted to OSSA, providing the </w:t>
      </w:r>
      <w:r w:rsidR="00D24473" w:rsidRPr="07F13C93">
        <w:rPr>
          <w:rFonts w:ascii="Aptos" w:eastAsia="Aptos" w:hAnsi="Aptos" w:cs="Aptos"/>
          <w:color w:val="000000" w:themeColor="text1"/>
          <w:sz w:val="21"/>
          <w:szCs w:val="21"/>
        </w:rPr>
        <w:t>respondents with</w:t>
      </w:r>
      <w:r w:rsidRPr="07F13C93">
        <w:rPr>
          <w:rFonts w:ascii="Aptos" w:eastAsia="Aptos" w:hAnsi="Aptos" w:cs="Aptos"/>
          <w:color w:val="000000" w:themeColor="text1"/>
          <w:sz w:val="21"/>
          <w:szCs w:val="21"/>
        </w:rPr>
        <w:t xml:space="preserve"> an opportunity to share their perspective, discussing the alleged policy violations, and outlining the available resolution options.</w:t>
      </w:r>
    </w:p>
    <w:p w14:paraId="6D55A5A9" w14:textId="17BED355" w:rsidR="70A6225A" w:rsidRDefault="70A6225A" w:rsidP="07F13C93">
      <w:p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A respondent does not need to decide on a resolution pathway during the meeting and can have </w:t>
      </w:r>
      <w:r w:rsidR="00D24473" w:rsidRPr="07F13C93">
        <w:rPr>
          <w:rFonts w:ascii="Aptos" w:eastAsia="Aptos" w:hAnsi="Aptos" w:cs="Aptos"/>
          <w:color w:val="000000" w:themeColor="text1"/>
          <w:sz w:val="22"/>
          <w:szCs w:val="22"/>
        </w:rPr>
        <w:t>five class</w:t>
      </w:r>
      <w:r w:rsidRPr="07F13C93">
        <w:rPr>
          <w:rFonts w:ascii="Aptos" w:eastAsia="Aptos" w:hAnsi="Aptos" w:cs="Aptos"/>
          <w:color w:val="000000" w:themeColor="text1"/>
          <w:sz w:val="22"/>
          <w:szCs w:val="22"/>
        </w:rPr>
        <w:t xml:space="preserve"> days to respond to the OSSA-designated administrator.  </w:t>
      </w:r>
    </w:p>
    <w:p w14:paraId="3EF79A2C" w14:textId="2380F468" w:rsidR="70A6225A" w:rsidRDefault="70A6225A" w:rsidP="07F13C93">
      <w:pPr>
        <w:rPr>
          <w:rFonts w:ascii="Aptos" w:eastAsia="Aptos" w:hAnsi="Aptos" w:cs="Aptos"/>
          <w:color w:val="000000" w:themeColor="text1"/>
          <w:sz w:val="22"/>
          <w:szCs w:val="22"/>
        </w:rPr>
      </w:pPr>
      <w:r w:rsidRPr="07F13C93">
        <w:rPr>
          <w:rFonts w:ascii="Aptos" w:eastAsia="Aptos" w:hAnsi="Aptos" w:cs="Aptos"/>
          <w:color w:val="000000" w:themeColor="text1"/>
          <w:sz w:val="22"/>
          <w:szCs w:val="22"/>
        </w:rPr>
        <w:lastRenderedPageBreak/>
        <w:t>If a respondent takes responsibility for all cited policy violations related to an incident in an administrative meeting, the respondent will select to either have their sanctions assigned by the OSSA-designated administrator who is leading the administrative meeting or by a hearing board.</w:t>
      </w:r>
    </w:p>
    <w:p w14:paraId="702B10E5" w14:textId="448487AB" w:rsidR="70A6225A" w:rsidRDefault="70A6225A" w:rsidP="07F13C93">
      <w:p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If a respondent denies responsibility for any cited policy violations in their administrative meeting with an OSSA-designated administrator, a hearing (with an OSSA-designated administrator or hearing board) will be held </w:t>
      </w:r>
      <w:proofErr w:type="gramStart"/>
      <w:r w:rsidRPr="07F13C93">
        <w:rPr>
          <w:rFonts w:ascii="Aptos" w:eastAsia="Aptos" w:hAnsi="Aptos" w:cs="Aptos"/>
          <w:color w:val="000000" w:themeColor="text1"/>
          <w:sz w:val="22"/>
          <w:szCs w:val="22"/>
        </w:rPr>
        <w:t>at a later date</w:t>
      </w:r>
      <w:proofErr w:type="gramEnd"/>
      <w:r w:rsidRPr="07F13C93">
        <w:rPr>
          <w:rFonts w:ascii="Aptos" w:eastAsia="Aptos" w:hAnsi="Aptos" w:cs="Aptos"/>
          <w:color w:val="000000" w:themeColor="text1"/>
          <w:sz w:val="22"/>
          <w:szCs w:val="22"/>
        </w:rPr>
        <w:t xml:space="preserve">.  </w:t>
      </w:r>
      <w:r w:rsidR="1BDBD3C9" w:rsidRPr="07F13C93">
        <w:rPr>
          <w:rFonts w:ascii="Aptos" w:eastAsia="Aptos" w:hAnsi="Aptos" w:cs="Aptos"/>
          <w:color w:val="000000" w:themeColor="text1"/>
          <w:sz w:val="22"/>
          <w:szCs w:val="22"/>
        </w:rPr>
        <w:t xml:space="preserve">  </w:t>
      </w:r>
    </w:p>
    <w:p w14:paraId="746E114B" w14:textId="545BAF48" w:rsidR="1BDBD3C9" w:rsidRPr="00D34777" w:rsidRDefault="1BDBD3C9" w:rsidP="00D34777">
      <w:pPr>
        <w:pStyle w:val="Heading2"/>
      </w:pPr>
      <w:bookmarkStart w:id="13" w:name="_Toc235775898"/>
      <w:r w:rsidRPr="00D34777">
        <w:t>Hearing (if Applicable)</w:t>
      </w:r>
      <w:bookmarkEnd w:id="13"/>
      <w:r w:rsidRPr="00D34777">
        <w:t xml:space="preserve"> </w:t>
      </w:r>
    </w:p>
    <w:p w14:paraId="742D6E4F" w14:textId="3029D461" w:rsidR="103B8640" w:rsidRDefault="103B8640" w:rsidP="07F13C93">
      <w:pPr>
        <w:spacing w:line="276" w:lineRule="auto"/>
        <w:rPr>
          <w:rFonts w:ascii="Aptos" w:eastAsia="Aptos" w:hAnsi="Aptos" w:cs="Aptos"/>
          <w:color w:val="242424"/>
          <w:sz w:val="22"/>
          <w:szCs w:val="22"/>
        </w:rPr>
      </w:pPr>
      <w:r w:rsidRPr="07F13C93">
        <w:rPr>
          <w:rFonts w:ascii="Aptos" w:eastAsia="Aptos" w:hAnsi="Aptos" w:cs="Aptos"/>
          <w:color w:val="242424"/>
          <w:sz w:val="22"/>
          <w:szCs w:val="22"/>
        </w:rPr>
        <w:t>A hearing is a space in which the complainant and respondent each present information about the incident and share their perspectives on whether the policies at issue were violated. The respondent selects the hearing type, and an OSSA-designated administrator or hearing board then conducts the hearing accordingly.</w:t>
      </w:r>
    </w:p>
    <w:p w14:paraId="6D49225C" w14:textId="182D1FF2" w:rsidR="103B8640" w:rsidRDefault="103B8640" w:rsidP="07F13C93">
      <w:pPr>
        <w:spacing w:line="276" w:lineRule="auto"/>
        <w:rPr>
          <w:rFonts w:ascii="Aptos" w:eastAsia="Aptos" w:hAnsi="Aptos" w:cs="Aptos"/>
          <w:color w:val="242424"/>
          <w:sz w:val="22"/>
          <w:szCs w:val="22"/>
        </w:rPr>
      </w:pPr>
      <w:r w:rsidRPr="07F13C93">
        <w:rPr>
          <w:rFonts w:ascii="Aptos" w:eastAsia="Aptos" w:hAnsi="Aptos" w:cs="Aptos"/>
          <w:color w:val="242424"/>
          <w:sz w:val="22"/>
          <w:szCs w:val="22"/>
        </w:rPr>
        <w:t>Only those directly involved in the incident may attend and participate in the hearing. This includes complainants, respondents, witnesses, and advisors, along with the hearing body. The hearing body reviews the information and perspectives presented by both parties and determines whether each policy or regulation was violated. Decisions are based on the preponderance of the evidence standard, meaning it is more likely than not that a violation occurred. If the respondent is found responsible, the hearing body assigns sanctions that align with the findings and the circumstances of the case.</w:t>
      </w:r>
    </w:p>
    <w:p w14:paraId="450BB9C3" w14:textId="42FABB84" w:rsidR="103B8640" w:rsidRDefault="103B8640" w:rsidP="07F13C93">
      <w:pPr>
        <w:spacing w:line="276" w:lineRule="auto"/>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Hearings begin with the hearing body reviewing the hearing procedures, nature of the </w:t>
      </w:r>
      <w:bookmarkStart w:id="14" w:name="_Int_KMeVFTGA"/>
      <w:r w:rsidRPr="07F13C93">
        <w:rPr>
          <w:rFonts w:ascii="Aptos" w:eastAsia="Aptos" w:hAnsi="Aptos" w:cs="Aptos"/>
          <w:color w:val="000000" w:themeColor="text1"/>
          <w:sz w:val="22"/>
          <w:szCs w:val="22"/>
        </w:rPr>
        <w:t>complaint</w:t>
      </w:r>
      <w:bookmarkEnd w:id="14"/>
      <w:r w:rsidRPr="07F13C93">
        <w:rPr>
          <w:rFonts w:ascii="Aptos" w:eastAsia="Aptos" w:hAnsi="Aptos" w:cs="Aptos"/>
          <w:color w:val="000000" w:themeColor="text1"/>
          <w:sz w:val="22"/>
          <w:szCs w:val="22"/>
        </w:rPr>
        <w:t xml:space="preserve"> and hearing any special motions. Then each party, beginning with the complainant, has 30 minutes to present all relevant information on why the respondent violated or did not violate the policies in question. A break is typically offered after opening presentations have concluded. The hearing will then move to a question-and-answer period, where only the respondent, complainant and the hearing body may ask questions of each other or any witnesses present. After the question-and-answer period, a break is typically offered. Lastly, the complainant and respondent will each have ten minutes to provide a closing statement that summarizes the information shared in the hearing and connects that information specifically to the cited policies and why they were or were not violated. The hearing body will conclude the hearing by explaining the next steps and when the complainant and respondent can expect a decision.</w:t>
      </w:r>
    </w:p>
    <w:p w14:paraId="419CA7FE" w14:textId="22982728" w:rsidR="1BDBD3C9" w:rsidRPr="00D34777" w:rsidRDefault="1BDBD3C9" w:rsidP="00D34777">
      <w:pPr>
        <w:pStyle w:val="Heading2"/>
      </w:pPr>
      <w:bookmarkStart w:id="15" w:name="_Toc235775899"/>
      <w:r w:rsidRPr="00D34777">
        <w:t>Appeal (if Applicable)</w:t>
      </w:r>
      <w:bookmarkEnd w:id="15"/>
      <w:r w:rsidRPr="00D34777">
        <w:t xml:space="preserve"> </w:t>
      </w:r>
    </w:p>
    <w:p w14:paraId="0EFAB5AE" w14:textId="2E8ABD66" w:rsidR="044E53FA" w:rsidRDefault="044E53FA" w:rsidP="07F13C93">
      <w:pPr>
        <w:rPr>
          <w:rFonts w:ascii="Aptos" w:eastAsia="Aptos" w:hAnsi="Aptos" w:cs="Aptos"/>
          <w:color w:val="242424"/>
          <w:sz w:val="22"/>
          <w:szCs w:val="22"/>
        </w:rPr>
      </w:pPr>
      <w:r w:rsidRPr="07F13C93">
        <w:rPr>
          <w:rFonts w:ascii="Aptos" w:eastAsia="Aptos" w:hAnsi="Aptos" w:cs="Aptos"/>
          <w:color w:val="242424"/>
          <w:sz w:val="22"/>
          <w:szCs w:val="22"/>
        </w:rPr>
        <w:t>Upon receiving a decision letter, both the complainant and the respondent have five class days to submit a written appeal of the decision or sanctions. If an appeal is submitted, all direct parties to the case, including the hearing body, will be notified by email. If no appeal is filed within five class days, the case will be considered closed.</w:t>
      </w:r>
    </w:p>
    <w:p w14:paraId="45AA3BA1" w14:textId="33B93A1C" w:rsidR="044E53FA" w:rsidRDefault="044E53FA" w:rsidP="07F13C93">
      <w:p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A respondent may appeal any decision based on one or more of the following:</w:t>
      </w:r>
    </w:p>
    <w:p w14:paraId="55F76DE9" w14:textId="4DEB2DFA" w:rsidR="044E53FA" w:rsidRDefault="044E53FA" w:rsidP="07F13C93">
      <w:pPr>
        <w:pStyle w:val="ListParagraph"/>
        <w:numPr>
          <w:ilvl w:val="0"/>
          <w:numId w:val="3"/>
        </w:numPr>
        <w:shd w:val="clear" w:color="auto" w:fill="FFFFFF" w:themeFill="background1"/>
        <w:spacing w:before="240" w:after="0"/>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The information presented does not support the decision reached.  </w:t>
      </w:r>
    </w:p>
    <w:p w14:paraId="4EFD4493" w14:textId="43F5D778" w:rsidR="044E53FA" w:rsidRDefault="044E53FA" w:rsidP="07F13C93">
      <w:pPr>
        <w:pStyle w:val="ListParagraph"/>
        <w:numPr>
          <w:ilvl w:val="0"/>
          <w:numId w:val="3"/>
        </w:numPr>
        <w:shd w:val="clear" w:color="auto" w:fill="FFFFFF" w:themeFill="background1"/>
        <w:spacing w:before="240" w:after="0"/>
        <w:rPr>
          <w:rFonts w:ascii="Aptos" w:eastAsia="Aptos" w:hAnsi="Aptos" w:cs="Aptos"/>
          <w:color w:val="000000" w:themeColor="text1"/>
          <w:sz w:val="22"/>
          <w:szCs w:val="22"/>
        </w:rPr>
      </w:pPr>
      <w:r w:rsidRPr="07F13C93">
        <w:rPr>
          <w:rFonts w:ascii="Aptos" w:eastAsia="Aptos" w:hAnsi="Aptos" w:cs="Aptos"/>
          <w:color w:val="000000" w:themeColor="text1"/>
          <w:sz w:val="22"/>
          <w:szCs w:val="22"/>
        </w:rPr>
        <w:t>The sanction recommended is not commensurate with the seriousness of the offense.</w:t>
      </w:r>
    </w:p>
    <w:p w14:paraId="52BFB416" w14:textId="13C0E892" w:rsidR="044E53FA" w:rsidRDefault="044E53FA" w:rsidP="07F13C93">
      <w:pPr>
        <w:pStyle w:val="ListParagraph"/>
        <w:numPr>
          <w:ilvl w:val="0"/>
          <w:numId w:val="3"/>
        </w:numPr>
        <w:shd w:val="clear" w:color="auto" w:fill="FFFFFF" w:themeFill="background1"/>
        <w:spacing w:before="240" w:after="0"/>
        <w:rPr>
          <w:rFonts w:ascii="Aptos" w:eastAsia="Aptos" w:hAnsi="Aptos" w:cs="Aptos"/>
          <w:color w:val="000000" w:themeColor="text1"/>
          <w:sz w:val="22"/>
          <w:szCs w:val="22"/>
        </w:rPr>
      </w:pPr>
      <w:r w:rsidRPr="07F13C93">
        <w:rPr>
          <w:rFonts w:ascii="Aptos" w:eastAsia="Aptos" w:hAnsi="Aptos" w:cs="Aptos"/>
          <w:color w:val="000000" w:themeColor="text1"/>
          <w:sz w:val="22"/>
          <w:szCs w:val="22"/>
        </w:rPr>
        <w:lastRenderedPageBreak/>
        <w:t>Applicable procedures were not followed.</w:t>
      </w:r>
    </w:p>
    <w:p w14:paraId="640BFE2E" w14:textId="2E9B200E" w:rsidR="044E53FA" w:rsidRDefault="044E53FA" w:rsidP="07F13C93">
      <w:pPr>
        <w:pStyle w:val="ListParagraph"/>
        <w:numPr>
          <w:ilvl w:val="0"/>
          <w:numId w:val="3"/>
        </w:numPr>
        <w:shd w:val="clear" w:color="auto" w:fill="FFFFFF" w:themeFill="background1"/>
        <w:spacing w:before="240" w:after="0"/>
        <w:rPr>
          <w:rFonts w:ascii="Aptos" w:eastAsia="Aptos" w:hAnsi="Aptos" w:cs="Aptos"/>
          <w:color w:val="000000" w:themeColor="text1"/>
          <w:sz w:val="22"/>
          <w:szCs w:val="22"/>
        </w:rPr>
      </w:pPr>
      <w:r w:rsidRPr="07F13C93">
        <w:rPr>
          <w:rFonts w:ascii="Aptos" w:eastAsia="Aptos" w:hAnsi="Aptos" w:cs="Aptos"/>
          <w:color w:val="000000" w:themeColor="text1"/>
          <w:sz w:val="22"/>
          <w:szCs w:val="22"/>
        </w:rPr>
        <w:t>There was a conflict of interest involving a member of the hearing body.</w:t>
      </w:r>
    </w:p>
    <w:p w14:paraId="7C9D2EE5" w14:textId="2099ED12" w:rsidR="07F13C93" w:rsidRDefault="07F13C93" w:rsidP="07F13C93">
      <w:pPr>
        <w:shd w:val="clear" w:color="auto" w:fill="FFFFFF" w:themeFill="background1"/>
        <w:spacing w:after="0"/>
        <w:rPr>
          <w:rFonts w:ascii="Aptos" w:eastAsia="Aptos" w:hAnsi="Aptos" w:cs="Aptos"/>
          <w:color w:val="000000" w:themeColor="text1"/>
          <w:sz w:val="22"/>
          <w:szCs w:val="22"/>
        </w:rPr>
      </w:pPr>
    </w:p>
    <w:p w14:paraId="4F88F11E" w14:textId="26CB806B" w:rsidR="044E53FA" w:rsidRDefault="044E53FA" w:rsidP="07F13C93">
      <w:pPr>
        <w:shd w:val="clear" w:color="auto" w:fill="FFFFFF" w:themeFill="background1"/>
        <w:spacing w:after="0"/>
        <w:rPr>
          <w:rFonts w:ascii="Aptos" w:eastAsia="Aptos" w:hAnsi="Aptos" w:cs="Aptos"/>
          <w:color w:val="000000" w:themeColor="text1"/>
          <w:sz w:val="22"/>
          <w:szCs w:val="22"/>
        </w:rPr>
      </w:pPr>
      <w:r w:rsidRPr="07F13C93">
        <w:rPr>
          <w:rFonts w:ascii="Aptos" w:eastAsia="Aptos" w:hAnsi="Aptos" w:cs="Aptos"/>
          <w:color w:val="000000" w:themeColor="text1"/>
          <w:sz w:val="22"/>
          <w:szCs w:val="22"/>
        </w:rPr>
        <w:t>A complainant may appeal based on one or more of the following:</w:t>
      </w:r>
    </w:p>
    <w:p w14:paraId="35E4D78E" w14:textId="444ECA1B" w:rsidR="044E53FA" w:rsidRDefault="044E53FA" w:rsidP="07F13C93">
      <w:pPr>
        <w:pStyle w:val="ListParagraph"/>
        <w:numPr>
          <w:ilvl w:val="0"/>
          <w:numId w:val="3"/>
        </w:numPr>
        <w:shd w:val="clear" w:color="auto" w:fill="FFFFFF" w:themeFill="background1"/>
        <w:spacing w:before="240" w:after="0"/>
        <w:rPr>
          <w:rFonts w:ascii="Aptos" w:eastAsia="Aptos" w:hAnsi="Aptos" w:cs="Aptos"/>
          <w:color w:val="000000" w:themeColor="text1"/>
          <w:sz w:val="22"/>
          <w:szCs w:val="22"/>
        </w:rPr>
      </w:pPr>
      <w:r w:rsidRPr="07F13C93">
        <w:rPr>
          <w:rFonts w:ascii="Aptos" w:eastAsia="Aptos" w:hAnsi="Aptos" w:cs="Aptos"/>
          <w:color w:val="000000" w:themeColor="text1"/>
          <w:sz w:val="22"/>
          <w:szCs w:val="22"/>
        </w:rPr>
        <w:t>Applicable procedures were not followed.</w:t>
      </w:r>
    </w:p>
    <w:p w14:paraId="6CBB9C96" w14:textId="44D7EB40" w:rsidR="044E53FA" w:rsidRDefault="044E53FA" w:rsidP="07F13C93">
      <w:pPr>
        <w:pStyle w:val="ListParagraph"/>
        <w:numPr>
          <w:ilvl w:val="0"/>
          <w:numId w:val="3"/>
        </w:numPr>
        <w:shd w:val="clear" w:color="auto" w:fill="FFFFFF" w:themeFill="background1"/>
        <w:spacing w:before="240" w:after="0"/>
        <w:rPr>
          <w:rFonts w:ascii="Aptos" w:eastAsia="Aptos" w:hAnsi="Aptos" w:cs="Aptos"/>
          <w:color w:val="000000" w:themeColor="text1"/>
          <w:sz w:val="22"/>
          <w:szCs w:val="22"/>
        </w:rPr>
      </w:pPr>
      <w:r w:rsidRPr="07F13C93">
        <w:rPr>
          <w:rFonts w:ascii="Aptos" w:eastAsia="Aptos" w:hAnsi="Aptos" w:cs="Aptos"/>
          <w:color w:val="000000" w:themeColor="text1"/>
          <w:sz w:val="22"/>
          <w:szCs w:val="22"/>
        </w:rPr>
        <w:t>There was a conflict of interest involving a member of the hearing body.</w:t>
      </w:r>
    </w:p>
    <w:p w14:paraId="6ABA7AC2" w14:textId="712A96A3" w:rsidR="07F13C93" w:rsidRDefault="07F13C93" w:rsidP="07F13C93">
      <w:pPr>
        <w:shd w:val="clear" w:color="auto" w:fill="FFFFFF" w:themeFill="background1"/>
        <w:spacing w:before="240" w:after="0"/>
        <w:ind w:left="720"/>
        <w:rPr>
          <w:rFonts w:ascii="Aptos" w:eastAsia="Aptos" w:hAnsi="Aptos" w:cs="Aptos"/>
          <w:color w:val="000000" w:themeColor="text1"/>
          <w:sz w:val="22"/>
          <w:szCs w:val="22"/>
        </w:rPr>
      </w:pPr>
    </w:p>
    <w:p w14:paraId="67547A66" w14:textId="121014B5" w:rsidR="044E53FA" w:rsidRDefault="044E53FA" w:rsidP="07F13C93">
      <w:pPr>
        <w:rPr>
          <w:rFonts w:ascii="Aptos" w:eastAsia="Aptos" w:hAnsi="Aptos" w:cs="Aptos"/>
          <w:color w:val="000000" w:themeColor="text1"/>
          <w:sz w:val="22"/>
          <w:szCs w:val="22"/>
        </w:rPr>
      </w:pPr>
      <w:r w:rsidRPr="07F13C93">
        <w:rPr>
          <w:rFonts w:ascii="Aptos" w:eastAsia="Aptos" w:hAnsi="Aptos" w:cs="Aptos"/>
          <w:color w:val="242424"/>
          <w:sz w:val="22"/>
          <w:szCs w:val="22"/>
        </w:rPr>
        <w:t>The University Student Appeals Board will review the appeal and any responses, along with the incident report and the hearing body’s decision letter. The board is comprised of students, faculty, and staff members from the University.</w:t>
      </w:r>
      <w:r w:rsidRPr="07F13C93">
        <w:rPr>
          <w:rFonts w:ascii="Aptos" w:eastAsia="Aptos" w:hAnsi="Aptos" w:cs="Aptos"/>
          <w:color w:val="000000" w:themeColor="text1"/>
          <w:sz w:val="22"/>
          <w:szCs w:val="22"/>
        </w:rPr>
        <w:t xml:space="preserve"> Only the University Student Appeals Board and the board’s advisor will be present at their meeting to review an appeal. </w:t>
      </w:r>
      <w:r w:rsidRPr="07F13C93">
        <w:rPr>
          <w:rFonts w:ascii="Aptos" w:eastAsia="Aptos" w:hAnsi="Aptos" w:cs="Aptos"/>
          <w:b/>
          <w:bCs/>
          <w:color w:val="000000" w:themeColor="text1"/>
          <w:sz w:val="22"/>
          <w:szCs w:val="22"/>
        </w:rPr>
        <w:t xml:space="preserve">The University Student Appeals Board’s decisions are final. </w:t>
      </w:r>
      <w:r w:rsidRPr="07F13C93">
        <w:rPr>
          <w:rFonts w:ascii="Aptos" w:eastAsia="Aptos" w:hAnsi="Aptos" w:cs="Aptos"/>
          <w:color w:val="000000" w:themeColor="text1"/>
          <w:sz w:val="22"/>
          <w:szCs w:val="22"/>
        </w:rPr>
        <w:t>Appeal decisions are communicated to the complainant and respondent by MSU email.</w:t>
      </w:r>
    </w:p>
    <w:p w14:paraId="20150015" w14:textId="1D0466FB" w:rsidR="1BDBD3C9" w:rsidRPr="00D34777" w:rsidRDefault="1BDBD3C9" w:rsidP="00D34777">
      <w:pPr>
        <w:pStyle w:val="Heading1"/>
      </w:pPr>
      <w:bookmarkStart w:id="16" w:name="_Toc235775900"/>
      <w:r w:rsidRPr="00D34777">
        <w:t>Family Educational Rights and Privacy Act (FERPA)</w:t>
      </w:r>
      <w:bookmarkEnd w:id="16"/>
      <w:r w:rsidRPr="00D34777">
        <w:t xml:space="preserve"> </w:t>
      </w:r>
    </w:p>
    <w:p w14:paraId="595F309E" w14:textId="6B23E632" w:rsidR="73307284" w:rsidRDefault="73307284" w:rsidP="07F13C93">
      <w:p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The Family Educational Rights and Privacy Act (FERPA) is a federal law that gives students who enter a post-secondary institution the right to have access to their education records, the right to seek to have the records amended, and the right to have some control over the disclosure of personally identifiable information from their education records.  With limited exceptions, FERPA prohibits the release of personally identifiable information from a student's education record without the student's prior written consent.</w:t>
      </w:r>
    </w:p>
    <w:p w14:paraId="59247827" w14:textId="20D6C19B" w:rsidR="73307284" w:rsidRDefault="73307284" w:rsidP="07F13C93">
      <w:pPr>
        <w:rPr>
          <w:rFonts w:ascii="Aptos" w:eastAsia="Aptos" w:hAnsi="Aptos" w:cs="Aptos"/>
          <w:color w:val="000000" w:themeColor="text1"/>
          <w:sz w:val="22"/>
          <w:szCs w:val="22"/>
        </w:rPr>
      </w:pPr>
      <w:r w:rsidRPr="7FCA94DB">
        <w:rPr>
          <w:rFonts w:ascii="Aptos" w:eastAsia="Aptos" w:hAnsi="Aptos" w:cs="Aptos"/>
          <w:color w:val="000000" w:themeColor="text1"/>
          <w:sz w:val="22"/>
          <w:szCs w:val="22"/>
        </w:rPr>
        <w:t xml:space="preserve">At postsecondary institutions, all FERPA rights belong to the student, regardless of age. Therefore, </w:t>
      </w:r>
      <w:r w:rsidR="0B256D5D" w:rsidRPr="7FCA94DB">
        <w:rPr>
          <w:rFonts w:ascii="Aptos" w:eastAsia="Aptos" w:hAnsi="Aptos" w:cs="Aptos"/>
          <w:color w:val="000000" w:themeColor="text1"/>
          <w:sz w:val="22"/>
          <w:szCs w:val="22"/>
        </w:rPr>
        <w:t>advisors</w:t>
      </w:r>
      <w:r w:rsidRPr="7FCA94DB">
        <w:rPr>
          <w:rFonts w:ascii="Aptos" w:eastAsia="Aptos" w:hAnsi="Aptos" w:cs="Aptos"/>
          <w:color w:val="000000" w:themeColor="text1"/>
          <w:sz w:val="22"/>
          <w:szCs w:val="22"/>
        </w:rPr>
        <w:t xml:space="preserve"> do not have any rights to inspect or review the</w:t>
      </w:r>
      <w:r w:rsidR="31F9EBA0" w:rsidRPr="7FCA94DB">
        <w:rPr>
          <w:rFonts w:ascii="Aptos" w:eastAsia="Aptos" w:hAnsi="Aptos" w:cs="Aptos"/>
          <w:color w:val="000000" w:themeColor="text1"/>
          <w:sz w:val="22"/>
          <w:szCs w:val="22"/>
        </w:rPr>
        <w:t xml:space="preserve"> </w:t>
      </w:r>
      <w:proofErr w:type="gramStart"/>
      <w:r w:rsidR="31F9EBA0" w:rsidRPr="7FCA94DB">
        <w:rPr>
          <w:rFonts w:ascii="Aptos" w:eastAsia="Aptos" w:hAnsi="Aptos" w:cs="Aptos"/>
          <w:color w:val="000000" w:themeColor="text1"/>
          <w:sz w:val="22"/>
          <w:szCs w:val="22"/>
        </w:rPr>
        <w:t>students</w:t>
      </w:r>
      <w:proofErr w:type="gramEnd"/>
      <w:r w:rsidRPr="7FCA94DB">
        <w:rPr>
          <w:rFonts w:ascii="Aptos" w:eastAsia="Aptos" w:hAnsi="Aptos" w:cs="Aptos"/>
          <w:color w:val="000000" w:themeColor="text1"/>
          <w:sz w:val="22"/>
          <w:szCs w:val="22"/>
        </w:rPr>
        <w:t xml:space="preserve"> education (i.e. conduct) records. Michigan State University only releases information to </w:t>
      </w:r>
      <w:r w:rsidR="7BA8B2AF" w:rsidRPr="7FCA94DB">
        <w:rPr>
          <w:rFonts w:ascii="Aptos" w:eastAsia="Aptos" w:hAnsi="Aptos" w:cs="Aptos"/>
          <w:color w:val="000000" w:themeColor="text1"/>
          <w:sz w:val="22"/>
          <w:szCs w:val="22"/>
        </w:rPr>
        <w:t>advisors</w:t>
      </w:r>
      <w:r w:rsidRPr="7FCA94DB">
        <w:rPr>
          <w:rFonts w:ascii="Aptos" w:eastAsia="Aptos" w:hAnsi="Aptos" w:cs="Aptos"/>
          <w:color w:val="000000" w:themeColor="text1"/>
          <w:sz w:val="22"/>
          <w:szCs w:val="22"/>
        </w:rPr>
        <w:t xml:space="preserve"> when the student has provided written consent. </w:t>
      </w:r>
    </w:p>
    <w:p w14:paraId="0BC5E591" w14:textId="71CA0DBC" w:rsidR="07F13C93" w:rsidRDefault="73307284" w:rsidP="7FCA94DB">
      <w:pPr>
        <w:rPr>
          <w:rFonts w:ascii="Aptos" w:eastAsia="Aptos" w:hAnsi="Aptos" w:cs="Aptos"/>
          <w:color w:val="000000" w:themeColor="text1"/>
          <w:sz w:val="22"/>
          <w:szCs w:val="22"/>
        </w:rPr>
      </w:pPr>
      <w:r w:rsidRPr="7FCA94DB">
        <w:rPr>
          <w:rFonts w:ascii="Aptos" w:eastAsia="Aptos" w:hAnsi="Aptos" w:cs="Aptos"/>
          <w:b/>
          <w:bCs/>
          <w:color w:val="000000" w:themeColor="text1"/>
          <w:sz w:val="22"/>
          <w:szCs w:val="22"/>
        </w:rPr>
        <w:t xml:space="preserve">A signed FERPA release form is required to gain access to these records, learn specific information about the incident via phone or email, or participate in the process as an advisor.  The student must obtain the FERPA Release form that is included with the administrative meeting scheduling letter or can request it by contacting </w:t>
      </w:r>
      <w:hyperlink r:id="rId19">
        <w:r w:rsidRPr="7FCA94DB">
          <w:rPr>
            <w:rStyle w:val="Hyperlink"/>
            <w:b/>
            <w:bCs/>
            <w:sz w:val="22"/>
            <w:szCs w:val="22"/>
          </w:rPr>
          <w:t>conduct@msu.edu</w:t>
        </w:r>
      </w:hyperlink>
      <w:r w:rsidRPr="7FCA94DB">
        <w:rPr>
          <w:rFonts w:ascii="Aptos" w:eastAsia="Aptos" w:hAnsi="Aptos" w:cs="Aptos"/>
          <w:b/>
          <w:bCs/>
          <w:color w:val="000000" w:themeColor="text1"/>
          <w:sz w:val="22"/>
          <w:szCs w:val="22"/>
        </w:rPr>
        <w:t xml:space="preserve">. The form must be filled out, designate who and what records they would like to release, and be emailed to </w:t>
      </w:r>
      <w:hyperlink r:id="rId20">
        <w:r w:rsidRPr="7FCA94DB">
          <w:rPr>
            <w:rStyle w:val="Hyperlink"/>
            <w:b/>
            <w:bCs/>
            <w:sz w:val="22"/>
            <w:szCs w:val="22"/>
          </w:rPr>
          <w:t>conduct@msu.edu</w:t>
        </w:r>
      </w:hyperlink>
      <w:r w:rsidRPr="7FCA94DB">
        <w:rPr>
          <w:rFonts w:ascii="Aptos" w:eastAsia="Aptos" w:hAnsi="Aptos" w:cs="Aptos"/>
          <w:b/>
          <w:bCs/>
          <w:color w:val="000000" w:themeColor="text1"/>
          <w:sz w:val="22"/>
          <w:szCs w:val="22"/>
        </w:rPr>
        <w:t xml:space="preserve"> from the student’s MSU email address.  Without this form, we are unable to share any information with you. For more information on FERPA, please visit MSU’s FERPA website. </w:t>
      </w:r>
      <w:r w:rsidRPr="7FCA94DB">
        <w:rPr>
          <w:rFonts w:ascii="Aptos" w:eastAsia="Aptos" w:hAnsi="Aptos" w:cs="Aptos"/>
          <w:color w:val="000000" w:themeColor="text1"/>
          <w:sz w:val="22"/>
          <w:szCs w:val="22"/>
        </w:rPr>
        <w:t xml:space="preserve"> </w:t>
      </w:r>
    </w:p>
    <w:p w14:paraId="0DC3B7D3" w14:textId="08BA88A8" w:rsidR="1BDBD3C9" w:rsidRPr="00D34777" w:rsidRDefault="1BDBD3C9" w:rsidP="00D34777">
      <w:pPr>
        <w:pStyle w:val="Heading1"/>
      </w:pPr>
      <w:bookmarkStart w:id="17" w:name="_Toc235775901"/>
      <w:r w:rsidRPr="00D34777">
        <w:lastRenderedPageBreak/>
        <w:t>Best Practices for Students Participating in the Conduct Process</w:t>
      </w:r>
      <w:bookmarkEnd w:id="17"/>
    </w:p>
    <w:p w14:paraId="663A02FC" w14:textId="455A0759" w:rsidR="15C23DA4" w:rsidRDefault="15C23DA4">
      <w:r w:rsidRPr="07F13C93">
        <w:rPr>
          <w:rFonts w:ascii="Aptos" w:eastAsia="Aptos" w:hAnsi="Aptos" w:cs="Aptos"/>
          <w:color w:val="000000" w:themeColor="text1"/>
          <w:sz w:val="22"/>
          <w:szCs w:val="22"/>
        </w:rPr>
        <w:t xml:space="preserve">Whether your student is a respondent or a complainant, below are some best practices to guide your student to fully interact with OSSA, the conduct process, and you as their supporter. You can encourage your student to engage by:  </w:t>
      </w:r>
      <w:r w:rsidRPr="07F13C93">
        <w:rPr>
          <w:rFonts w:ascii="Aptos" w:eastAsia="Aptos" w:hAnsi="Aptos" w:cs="Aptos"/>
          <w:sz w:val="22"/>
          <w:szCs w:val="22"/>
        </w:rPr>
        <w:t xml:space="preserve"> </w:t>
      </w:r>
    </w:p>
    <w:p w14:paraId="28F5E0C6" w14:textId="27F8344A" w:rsidR="1BDBD3C9" w:rsidRPr="00D34777" w:rsidRDefault="1BDBD3C9" w:rsidP="00D34777">
      <w:pPr>
        <w:pStyle w:val="Heading2"/>
      </w:pPr>
      <w:bookmarkStart w:id="18" w:name="_Toc235775902"/>
      <w:r w:rsidRPr="00D34777">
        <w:t xml:space="preserve">Checking </w:t>
      </w:r>
      <w:r w:rsidR="5EE0C199" w:rsidRPr="00D34777">
        <w:t>E</w:t>
      </w:r>
      <w:r w:rsidRPr="00D34777">
        <w:t>mail</w:t>
      </w:r>
      <w:bookmarkEnd w:id="18"/>
      <w:r w:rsidRPr="00D34777">
        <w:t xml:space="preserve"> </w:t>
      </w:r>
    </w:p>
    <w:p w14:paraId="683DF27B" w14:textId="55F095AF" w:rsidR="6078467D" w:rsidRDefault="6078467D" w:rsidP="07F13C93">
      <w:p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All students should </w:t>
      </w:r>
      <w:r w:rsidRPr="07F13C93">
        <w:rPr>
          <w:rFonts w:ascii="Aptos" w:eastAsia="Aptos" w:hAnsi="Aptos" w:cs="Aptos"/>
          <w:b/>
          <w:bCs/>
          <w:color w:val="000000" w:themeColor="text1"/>
          <w:sz w:val="22"/>
          <w:szCs w:val="22"/>
        </w:rPr>
        <w:t>check their email regularly</w:t>
      </w:r>
      <w:r w:rsidRPr="07F13C93">
        <w:rPr>
          <w:rFonts w:ascii="Aptos" w:eastAsia="Aptos" w:hAnsi="Aptos" w:cs="Aptos"/>
          <w:color w:val="000000" w:themeColor="text1"/>
          <w:sz w:val="22"/>
          <w:szCs w:val="22"/>
        </w:rPr>
        <w:t xml:space="preserve"> for the duration of their enrollment at MSU, per the MSU Student Email Communications Notice, which states: “Students must check email regularly </w:t>
      </w:r>
      <w:proofErr w:type="gramStart"/>
      <w:r w:rsidRPr="07F13C93">
        <w:rPr>
          <w:rFonts w:ascii="Aptos" w:eastAsia="Aptos" w:hAnsi="Aptos" w:cs="Aptos"/>
          <w:color w:val="000000" w:themeColor="text1"/>
          <w:sz w:val="22"/>
          <w:szCs w:val="22"/>
        </w:rPr>
        <w:t>in order to</w:t>
      </w:r>
      <w:proofErr w:type="gramEnd"/>
      <w:r w:rsidRPr="07F13C93">
        <w:rPr>
          <w:rFonts w:ascii="Aptos" w:eastAsia="Aptos" w:hAnsi="Aptos" w:cs="Aptos"/>
          <w:color w:val="000000" w:themeColor="text1"/>
          <w:sz w:val="22"/>
          <w:szCs w:val="22"/>
        </w:rPr>
        <w:t xml:space="preserve"> read important messages and notifications. Certain communications may be </w:t>
      </w:r>
      <w:proofErr w:type="gramStart"/>
      <w:r w:rsidRPr="07F13C93">
        <w:rPr>
          <w:rFonts w:ascii="Aptos" w:eastAsia="Aptos" w:hAnsi="Aptos" w:cs="Aptos"/>
          <w:color w:val="000000" w:themeColor="text1"/>
          <w:sz w:val="22"/>
          <w:szCs w:val="22"/>
        </w:rPr>
        <w:t>time-sensitive</w:t>
      </w:r>
      <w:proofErr w:type="gramEnd"/>
      <w:r w:rsidRPr="07F13C93">
        <w:rPr>
          <w:rFonts w:ascii="Aptos" w:eastAsia="Aptos" w:hAnsi="Aptos" w:cs="Aptos"/>
          <w:color w:val="000000" w:themeColor="text1"/>
          <w:sz w:val="22"/>
          <w:szCs w:val="22"/>
        </w:rPr>
        <w:t>. Failure to read official university communications sent to the students’ official MSU email addresses does not absolve students from knowing and complying with the content of those communications.”</w:t>
      </w:r>
    </w:p>
    <w:p w14:paraId="000E4237" w14:textId="63094091" w:rsidR="6078467D" w:rsidRDefault="6078467D" w:rsidP="07F13C93">
      <w:p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Many parts of the student conduct process are time sensitive as outlined in the </w:t>
      </w:r>
      <w:hyperlink r:id="rId21">
        <w:r w:rsidRPr="07F13C93">
          <w:rPr>
            <w:rStyle w:val="Hyperlink"/>
            <w:sz w:val="22"/>
            <w:szCs w:val="22"/>
          </w:rPr>
          <w:t>Student Rights and Responsibilities</w:t>
        </w:r>
      </w:hyperlink>
      <w:r w:rsidRPr="07F13C93">
        <w:rPr>
          <w:rFonts w:ascii="Aptos" w:eastAsia="Aptos" w:hAnsi="Aptos" w:cs="Aptos"/>
          <w:color w:val="000000" w:themeColor="text1"/>
          <w:sz w:val="22"/>
          <w:szCs w:val="22"/>
        </w:rPr>
        <w:t xml:space="preserve">. As such, it is extremely important for your </w:t>
      </w:r>
      <w:proofErr w:type="gramStart"/>
      <w:r w:rsidRPr="07F13C93">
        <w:rPr>
          <w:rFonts w:ascii="Aptos" w:eastAsia="Aptos" w:hAnsi="Aptos" w:cs="Aptos"/>
          <w:color w:val="000000" w:themeColor="text1"/>
          <w:sz w:val="22"/>
          <w:szCs w:val="22"/>
        </w:rPr>
        <w:t>student</w:t>
      </w:r>
      <w:proofErr w:type="gramEnd"/>
      <w:r w:rsidRPr="07F13C93">
        <w:rPr>
          <w:rFonts w:ascii="Aptos" w:eastAsia="Aptos" w:hAnsi="Aptos" w:cs="Aptos"/>
          <w:color w:val="000000" w:themeColor="text1"/>
          <w:sz w:val="22"/>
          <w:szCs w:val="22"/>
        </w:rPr>
        <w:t xml:space="preserve"> to</w:t>
      </w:r>
      <w:r w:rsidR="40789287" w:rsidRPr="07F13C93">
        <w:rPr>
          <w:rFonts w:ascii="Aptos" w:eastAsia="Aptos" w:hAnsi="Aptos" w:cs="Aptos"/>
          <w:color w:val="000000" w:themeColor="text1"/>
          <w:sz w:val="22"/>
          <w:szCs w:val="22"/>
        </w:rPr>
        <w:t xml:space="preserve"> read their email </w:t>
      </w:r>
      <w:r w:rsidR="00D24473" w:rsidRPr="07F13C93">
        <w:rPr>
          <w:rFonts w:ascii="Aptos" w:eastAsia="Aptos" w:hAnsi="Aptos" w:cs="Aptos"/>
          <w:color w:val="000000" w:themeColor="text1"/>
          <w:sz w:val="22"/>
          <w:szCs w:val="22"/>
        </w:rPr>
        <w:t>promptly and</w:t>
      </w:r>
      <w:r w:rsidRPr="07F13C93">
        <w:rPr>
          <w:rFonts w:ascii="Aptos" w:eastAsia="Aptos" w:hAnsi="Aptos" w:cs="Aptos"/>
          <w:color w:val="000000" w:themeColor="text1"/>
          <w:sz w:val="22"/>
          <w:szCs w:val="22"/>
        </w:rPr>
        <w:t xml:space="preserve"> follow all instructions provided.</w:t>
      </w:r>
    </w:p>
    <w:p w14:paraId="56709FBA" w14:textId="7F152CE3" w:rsidR="6078467D" w:rsidRDefault="6078467D" w:rsidP="07F13C93">
      <w:p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Emails regarding the conduct process will come to the student’s MSU email address from </w:t>
      </w:r>
      <w:hyperlink r:id="rId22">
        <w:r w:rsidRPr="07F13C93">
          <w:rPr>
            <w:rStyle w:val="Hyperlink"/>
            <w:sz w:val="22"/>
            <w:szCs w:val="22"/>
          </w:rPr>
          <w:t>conduct@msu.edu</w:t>
        </w:r>
      </w:hyperlink>
      <w:r w:rsidRPr="07F13C93">
        <w:rPr>
          <w:rFonts w:ascii="Aptos" w:eastAsia="Aptos" w:hAnsi="Aptos" w:cs="Aptos"/>
          <w:color w:val="000000" w:themeColor="text1"/>
          <w:sz w:val="22"/>
          <w:szCs w:val="22"/>
        </w:rPr>
        <w:t>. Additionally, some messages will have students log-in with their MSU credentials to view their letters. If a student is looking for an email regarding a meeting, sanction, hold, or anything regarding the conduct process, they should start by searching</w:t>
      </w:r>
      <w:r w:rsidR="7C543C25" w:rsidRPr="07F13C93">
        <w:rPr>
          <w:rFonts w:ascii="Aptos" w:eastAsia="Aptos" w:hAnsi="Aptos" w:cs="Aptos"/>
          <w:color w:val="000000" w:themeColor="text1"/>
          <w:sz w:val="22"/>
          <w:szCs w:val="22"/>
        </w:rPr>
        <w:t xml:space="preserve"> </w:t>
      </w:r>
      <w:hyperlink r:id="rId23">
        <w:r w:rsidR="7C543C25" w:rsidRPr="07F13C93">
          <w:rPr>
            <w:rStyle w:val="Hyperlink"/>
            <w:sz w:val="22"/>
            <w:szCs w:val="22"/>
          </w:rPr>
          <w:t>conduct@msu.edu</w:t>
        </w:r>
      </w:hyperlink>
      <w:r w:rsidR="7C543C25" w:rsidRPr="07F13C93">
        <w:rPr>
          <w:rFonts w:ascii="Aptos" w:eastAsia="Aptos" w:hAnsi="Aptos" w:cs="Aptos"/>
          <w:color w:val="000000" w:themeColor="text1"/>
          <w:sz w:val="22"/>
          <w:szCs w:val="22"/>
        </w:rPr>
        <w:t xml:space="preserve"> </w:t>
      </w:r>
      <w:r w:rsidRPr="07F13C93">
        <w:rPr>
          <w:rFonts w:ascii="Aptos" w:eastAsia="Aptos" w:hAnsi="Aptos" w:cs="Aptos"/>
          <w:color w:val="000000" w:themeColor="text1"/>
          <w:sz w:val="22"/>
          <w:szCs w:val="22"/>
        </w:rPr>
        <w:t>in their email box and follow-up with OSSA with any additional questions.</w:t>
      </w:r>
    </w:p>
    <w:p w14:paraId="6AB4EB81" w14:textId="266C216C" w:rsidR="1BDBD3C9" w:rsidRPr="00D34777" w:rsidRDefault="1BDBD3C9" w:rsidP="00D34777">
      <w:pPr>
        <w:pStyle w:val="Heading2"/>
      </w:pPr>
      <w:bookmarkStart w:id="19" w:name="_Toc235775903"/>
      <w:r w:rsidRPr="00D34777">
        <w:t>Attending all scheduled meetings</w:t>
      </w:r>
      <w:bookmarkEnd w:id="19"/>
      <w:r w:rsidRPr="00D34777">
        <w:t xml:space="preserve"> </w:t>
      </w:r>
    </w:p>
    <w:p w14:paraId="010555FE" w14:textId="76155384" w:rsidR="69C1322A" w:rsidRDefault="69C1322A" w:rsidP="07F13C93">
      <w:p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Advisors should encourage their </w:t>
      </w:r>
      <w:proofErr w:type="gramStart"/>
      <w:r w:rsidR="00D24473" w:rsidRPr="07F13C93">
        <w:rPr>
          <w:rFonts w:ascii="Aptos" w:eastAsia="Aptos" w:hAnsi="Aptos" w:cs="Aptos"/>
          <w:color w:val="000000" w:themeColor="text1"/>
          <w:sz w:val="22"/>
          <w:szCs w:val="22"/>
        </w:rPr>
        <w:t>student</w:t>
      </w:r>
      <w:proofErr w:type="gramEnd"/>
      <w:r w:rsidRPr="07F13C93">
        <w:rPr>
          <w:rFonts w:ascii="Aptos" w:eastAsia="Aptos" w:hAnsi="Aptos" w:cs="Aptos"/>
          <w:color w:val="000000" w:themeColor="text1"/>
          <w:sz w:val="22"/>
          <w:szCs w:val="22"/>
        </w:rPr>
        <w:t xml:space="preserve"> to participate in meetings and </w:t>
      </w:r>
      <w:r w:rsidR="00D24473" w:rsidRPr="07F13C93">
        <w:rPr>
          <w:rFonts w:ascii="Aptos" w:eastAsia="Aptos" w:hAnsi="Aptos" w:cs="Aptos"/>
          <w:color w:val="000000" w:themeColor="text1"/>
          <w:sz w:val="22"/>
          <w:szCs w:val="22"/>
        </w:rPr>
        <w:t>hearings</w:t>
      </w:r>
      <w:r w:rsidRPr="07F13C93">
        <w:rPr>
          <w:rFonts w:ascii="Aptos" w:eastAsia="Aptos" w:hAnsi="Aptos" w:cs="Aptos"/>
          <w:color w:val="000000" w:themeColor="text1"/>
          <w:sz w:val="22"/>
          <w:szCs w:val="22"/>
        </w:rPr>
        <w:t xml:space="preserve"> as these meetings provide key information about the process and present an opportunity to ask questions to help inform their decision-making. Non-participation in the student conduct process as a student will not prevent the process from moving forward. Therefore, it is beneficial for the student to engage </w:t>
      </w:r>
      <w:r w:rsidR="00D24473" w:rsidRPr="07F13C93">
        <w:rPr>
          <w:rFonts w:ascii="Aptos" w:eastAsia="Aptos" w:hAnsi="Aptos" w:cs="Aptos"/>
          <w:color w:val="000000" w:themeColor="text1"/>
          <w:sz w:val="22"/>
          <w:szCs w:val="22"/>
        </w:rPr>
        <w:t>in</w:t>
      </w:r>
      <w:r w:rsidRPr="07F13C93">
        <w:rPr>
          <w:rFonts w:ascii="Aptos" w:eastAsia="Aptos" w:hAnsi="Aptos" w:cs="Aptos"/>
          <w:color w:val="000000" w:themeColor="text1"/>
          <w:sz w:val="22"/>
          <w:szCs w:val="22"/>
        </w:rPr>
        <w:t xml:space="preserve"> the process and follow instructions in a timely manner and attend all meetings and hearings.</w:t>
      </w:r>
    </w:p>
    <w:p w14:paraId="65C7678C" w14:textId="0A8FA601" w:rsidR="69C1322A" w:rsidRDefault="69C1322A" w:rsidP="07F13C93">
      <w:p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When meetings are scheduled with the student, consideration is given to the availability and obligations of involved parties, and OSSA will make reasonable efforts to accommodate scheduling needs when possible.</w:t>
      </w:r>
    </w:p>
    <w:p w14:paraId="760668A3" w14:textId="368839A8" w:rsidR="69C1322A" w:rsidRDefault="69C1322A" w:rsidP="07F13C93">
      <w:p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Meetings are scheduled based on the availability of the administrator, respondent, complainant, and hearing body.  Class schedules of the involved parties will be reviewed prior to scheduling to ensure there are no conflicts with academics, class schedules, or exams. If parties do not currently have an academic schedule to consider, complainants and respondents will be consulted about their </w:t>
      </w:r>
      <w:r w:rsidR="00D24473" w:rsidRPr="07F13C93">
        <w:rPr>
          <w:rFonts w:ascii="Aptos" w:eastAsia="Aptos" w:hAnsi="Aptos" w:cs="Aptos"/>
          <w:color w:val="000000" w:themeColor="text1"/>
          <w:sz w:val="22"/>
          <w:szCs w:val="22"/>
        </w:rPr>
        <w:t>availability</w:t>
      </w:r>
      <w:r w:rsidRPr="07F13C93">
        <w:rPr>
          <w:rFonts w:ascii="Aptos" w:eastAsia="Aptos" w:hAnsi="Aptos" w:cs="Aptos"/>
          <w:color w:val="000000" w:themeColor="text1"/>
          <w:sz w:val="22"/>
          <w:szCs w:val="22"/>
        </w:rPr>
        <w:t xml:space="preserve"> via email.  Academic conflicts are the only circumstances for which OSSA will make exceptions for scheduling. As a result, students may need to miss work or adjust other personal obligations to attend their scheduled meeting.</w:t>
      </w:r>
    </w:p>
    <w:p w14:paraId="01DFB43E" w14:textId="3421A619" w:rsidR="69C1322A" w:rsidRDefault="69C1322A" w:rsidP="07F13C93">
      <w:pPr>
        <w:rPr>
          <w:rFonts w:ascii="Aptos" w:eastAsia="Aptos" w:hAnsi="Aptos" w:cs="Aptos"/>
          <w:color w:val="000000" w:themeColor="text1"/>
          <w:sz w:val="22"/>
          <w:szCs w:val="22"/>
        </w:rPr>
      </w:pPr>
      <w:r w:rsidRPr="07F13C93">
        <w:rPr>
          <w:rFonts w:ascii="Aptos" w:eastAsia="Aptos" w:hAnsi="Aptos" w:cs="Aptos"/>
          <w:color w:val="000000" w:themeColor="text1"/>
          <w:sz w:val="22"/>
          <w:szCs w:val="22"/>
        </w:rPr>
        <w:lastRenderedPageBreak/>
        <w:t xml:space="preserve"> If the student receives a meeting notice, the student will be given the opportunity to let the administrator or board advisor know if they are bringing a witness or advisor. It is the student's responsibility to communicate with these parties about the date, time, and location of the hearing.</w:t>
      </w:r>
    </w:p>
    <w:p w14:paraId="7AE0589A" w14:textId="46E43CC3" w:rsidR="1BDBD3C9" w:rsidRPr="00D34777" w:rsidRDefault="1BDBD3C9" w:rsidP="00D34777">
      <w:pPr>
        <w:pStyle w:val="Heading2"/>
      </w:pPr>
      <w:bookmarkStart w:id="20" w:name="_Toc235775904"/>
      <w:r w:rsidRPr="00D34777">
        <w:t>Reviewing all communication, policies, and procedures</w:t>
      </w:r>
      <w:bookmarkEnd w:id="20"/>
    </w:p>
    <w:p w14:paraId="4AF8DB11" w14:textId="7A6E408C" w:rsidR="197E3CBB" w:rsidRDefault="197E3CBB" w:rsidP="07F13C93">
      <w:pPr>
        <w:spacing w:line="276" w:lineRule="auto"/>
        <w:rPr>
          <w:rFonts w:ascii="Aptos" w:eastAsia="Aptos" w:hAnsi="Aptos" w:cs="Aptos"/>
          <w:sz w:val="22"/>
          <w:szCs w:val="22"/>
        </w:rPr>
      </w:pPr>
      <w:r w:rsidRPr="07F13C93">
        <w:rPr>
          <w:rFonts w:ascii="Aptos" w:eastAsia="Aptos" w:hAnsi="Aptos" w:cs="Aptos"/>
          <w:color w:val="000000" w:themeColor="text1"/>
          <w:sz w:val="22"/>
          <w:szCs w:val="22"/>
        </w:rPr>
        <w:t>When a student receives a letter, it is important to read the letter in its entirety and click any links contained within it for additional context and support. If the student has questions after reviewing their letter(s), please contact the Office of Student Support and Accountability.</w:t>
      </w:r>
    </w:p>
    <w:p w14:paraId="48A0B752" w14:textId="4E0F8D4A" w:rsidR="1BDBD3C9" w:rsidRPr="00D34777" w:rsidRDefault="1BDBD3C9" w:rsidP="00D34777">
      <w:pPr>
        <w:pStyle w:val="Heading2"/>
      </w:pPr>
      <w:bookmarkStart w:id="21" w:name="_Toc235775905"/>
      <w:r w:rsidRPr="00D34777">
        <w:t>Responding to prompts in letters</w:t>
      </w:r>
      <w:bookmarkEnd w:id="21"/>
    </w:p>
    <w:p w14:paraId="16366E85" w14:textId="3339234B" w:rsidR="1BDBD3C9" w:rsidRDefault="1BDBD3C9" w:rsidP="07F13C93">
      <w:p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Throughout the process, students will be asked to respond to prompts in the letters they receive. It is important that students review letters in their entirety and reply to those messages in a timely fashion. By responding to their letters, students will be able to communicate their availability, their advisor and witnesses</w:t>
      </w:r>
      <w:r w:rsidR="2815BA8C" w:rsidRPr="07F13C93">
        <w:rPr>
          <w:rFonts w:ascii="Aptos" w:eastAsia="Aptos" w:hAnsi="Aptos" w:cs="Aptos"/>
          <w:color w:val="000000" w:themeColor="text1"/>
          <w:sz w:val="22"/>
          <w:szCs w:val="22"/>
        </w:rPr>
        <w:t>,</w:t>
      </w:r>
      <w:r w:rsidRPr="07F13C93">
        <w:rPr>
          <w:rFonts w:ascii="Aptos" w:eastAsia="Aptos" w:hAnsi="Aptos" w:cs="Aptos"/>
          <w:color w:val="000000" w:themeColor="text1"/>
          <w:sz w:val="22"/>
          <w:szCs w:val="22"/>
        </w:rPr>
        <w:t xml:space="preserve"> and any accommodations they need to fully engage in their meetings/hearings. </w:t>
      </w:r>
    </w:p>
    <w:p w14:paraId="3BAF7E2F" w14:textId="0DC8DC99" w:rsidR="1BDBD3C9" w:rsidRPr="00D34777" w:rsidRDefault="1BDBD3C9" w:rsidP="00D34777">
      <w:pPr>
        <w:pStyle w:val="Heading2"/>
      </w:pPr>
      <w:bookmarkStart w:id="22" w:name="_Toc235775906"/>
      <w:r w:rsidRPr="00D34777">
        <w:t>Being Honest</w:t>
      </w:r>
      <w:bookmarkEnd w:id="22"/>
      <w:r w:rsidRPr="00D34777">
        <w:t xml:space="preserve"> </w:t>
      </w:r>
    </w:p>
    <w:p w14:paraId="429BEE42" w14:textId="4BE641EC" w:rsidR="652F935B" w:rsidRDefault="652F935B" w:rsidP="07F13C93">
      <w:p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The student conduct process is an educational tool to help students learn, grow, and develop. The process is restorative in nature, focused on helping the student address the impacts of their actions so they can be successful members of their communities both at MSU and beyond. </w:t>
      </w:r>
    </w:p>
    <w:p w14:paraId="3EE7E8F7" w14:textId="4109C59A" w:rsidR="652F935B" w:rsidRDefault="652F935B" w:rsidP="07F13C93">
      <w:p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Throughout the student conduct process, students will be asked to be honest. Honesty and integrity are guiding principles of the academic environment and are valued highly in this process. Students will have the opportunity to present their perspective, engage in restorative dialogues, and take accountability for their actions. Being honest will help your </w:t>
      </w:r>
      <w:r w:rsidR="00D24473" w:rsidRPr="07F13C93">
        <w:rPr>
          <w:rFonts w:ascii="Aptos" w:eastAsia="Aptos" w:hAnsi="Aptos" w:cs="Aptos"/>
          <w:color w:val="000000" w:themeColor="text1"/>
          <w:sz w:val="22"/>
          <w:szCs w:val="22"/>
        </w:rPr>
        <w:t>student</w:t>
      </w:r>
      <w:r w:rsidR="00D24473">
        <w:rPr>
          <w:rFonts w:ascii="Aptos" w:eastAsia="Aptos" w:hAnsi="Aptos" w:cs="Aptos"/>
          <w:color w:val="000000" w:themeColor="text1"/>
          <w:sz w:val="22"/>
          <w:szCs w:val="22"/>
        </w:rPr>
        <w:t xml:space="preserve"> </w:t>
      </w:r>
      <w:r w:rsidRPr="07F13C93">
        <w:rPr>
          <w:rFonts w:ascii="Aptos" w:eastAsia="Aptos" w:hAnsi="Aptos" w:cs="Aptos"/>
          <w:color w:val="000000" w:themeColor="text1"/>
          <w:sz w:val="22"/>
          <w:szCs w:val="22"/>
        </w:rPr>
        <w:t>understand the process, make decisions on what is best for them, and create resolution pathways that support both their individual and their community's needs</w:t>
      </w:r>
    </w:p>
    <w:p w14:paraId="7A70B525" w14:textId="7FE7D44D" w:rsidR="1BDBD3C9" w:rsidRPr="00D34777" w:rsidRDefault="1BDBD3C9" w:rsidP="00D34777">
      <w:pPr>
        <w:pStyle w:val="Heading1"/>
      </w:pPr>
      <w:bookmarkStart w:id="23" w:name="_Toc235775907"/>
      <w:r w:rsidRPr="00D34777">
        <w:t>Supporting Your Student</w:t>
      </w:r>
      <w:r w:rsidR="009C6870">
        <w:t xml:space="preserve"> During the Process</w:t>
      </w:r>
      <w:bookmarkEnd w:id="23"/>
    </w:p>
    <w:p w14:paraId="08B825C3" w14:textId="089A841F" w:rsidR="1BDBD3C9" w:rsidRPr="00D34777" w:rsidRDefault="1BDBD3C9" w:rsidP="00D34777">
      <w:pPr>
        <w:pStyle w:val="Heading2"/>
      </w:pPr>
      <w:bookmarkStart w:id="24" w:name="_Toc235775908"/>
      <w:r w:rsidRPr="00D34777">
        <w:t>Emotional Support</w:t>
      </w:r>
      <w:bookmarkEnd w:id="24"/>
      <w:r w:rsidRPr="00D34777">
        <w:t xml:space="preserve"> </w:t>
      </w:r>
    </w:p>
    <w:p w14:paraId="7ED5F625" w14:textId="140FD648" w:rsidR="1BDBD3C9" w:rsidRPr="00D34777" w:rsidRDefault="1BDBD3C9" w:rsidP="00D34777">
      <w:pPr>
        <w:pStyle w:val="Heading3"/>
      </w:pPr>
      <w:bookmarkStart w:id="25" w:name="_Toc235775909"/>
      <w:r w:rsidRPr="00D34777">
        <w:t>Acknowledge Common Feelings and Emotions</w:t>
      </w:r>
      <w:bookmarkEnd w:id="25"/>
    </w:p>
    <w:p w14:paraId="1B84F3CF" w14:textId="19FD43CC" w:rsidR="69A14F1C" w:rsidRDefault="69A14F1C" w:rsidP="07F13C93">
      <w:p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Participating in the student conduct process can bring a wide variety of feelings and emotions to students. The most common include: </w:t>
      </w:r>
    </w:p>
    <w:p w14:paraId="05A4FF7C" w14:textId="73D2579E" w:rsidR="69A14F1C" w:rsidRDefault="69A14F1C" w:rsidP="07F13C93">
      <w:pPr>
        <w:pStyle w:val="ListParagraph"/>
        <w:numPr>
          <w:ilvl w:val="0"/>
          <w:numId w:val="9"/>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Anxiety – Worrying about potential outcomes, sanctions, and impacts on their academics or future career. </w:t>
      </w:r>
    </w:p>
    <w:p w14:paraId="24B76117" w14:textId="7B6468EB" w:rsidR="69A14F1C" w:rsidRDefault="69A14F1C" w:rsidP="07F13C93">
      <w:pPr>
        <w:pStyle w:val="ListParagraph"/>
        <w:numPr>
          <w:ilvl w:val="0"/>
          <w:numId w:val="9"/>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Stress – Managing the conduct process while balancing class, schoolwork, a job, social life, etc. </w:t>
      </w:r>
    </w:p>
    <w:p w14:paraId="120D0D2A" w14:textId="4071A3EF" w:rsidR="69A14F1C" w:rsidRDefault="69A14F1C" w:rsidP="07F13C93">
      <w:pPr>
        <w:pStyle w:val="ListParagraph"/>
        <w:numPr>
          <w:ilvl w:val="0"/>
          <w:numId w:val="9"/>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Frustration or Anger – Experiencing emotions toward the situation, involved parties, OSSA, or the conduct process</w:t>
      </w:r>
    </w:p>
    <w:p w14:paraId="12F2E6BB" w14:textId="3105F6A3" w:rsidR="69A14F1C" w:rsidRDefault="69A14F1C" w:rsidP="07F13C93">
      <w:pPr>
        <w:pStyle w:val="ListParagraph"/>
        <w:numPr>
          <w:ilvl w:val="0"/>
          <w:numId w:val="9"/>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lastRenderedPageBreak/>
        <w:t>Confusion – Not understanding the process and policies, terminology, timeline, or what their role and responsibility is during the process.</w:t>
      </w:r>
    </w:p>
    <w:p w14:paraId="1EC9C26D" w14:textId="6CBE5C33" w:rsidR="00E83D7C" w:rsidRPr="00E83D7C" w:rsidRDefault="00E83D7C" w:rsidP="00E83D7C">
      <w:pPr>
        <w:pStyle w:val="ListParagraph"/>
        <w:numPr>
          <w:ilvl w:val="0"/>
          <w:numId w:val="9"/>
        </w:numPr>
        <w:rPr>
          <w:sz w:val="22"/>
          <w:szCs w:val="22"/>
        </w:rPr>
      </w:pPr>
      <w:r w:rsidRPr="3476E3CB">
        <w:rPr>
          <w:sz w:val="22"/>
          <w:szCs w:val="22"/>
        </w:rPr>
        <w:t xml:space="preserve">Shame – Feel embarrassed by their actions or that they are going through the process or concerned about how they may be perceived as post–incident. </w:t>
      </w:r>
    </w:p>
    <w:p w14:paraId="7A5846F7" w14:textId="5E015989" w:rsidR="07F13C93" w:rsidRDefault="07F13C93" w:rsidP="07F13C93">
      <w:pPr>
        <w:pStyle w:val="ListParagraph"/>
        <w:rPr>
          <w:rFonts w:ascii="Aptos" w:eastAsia="Aptos" w:hAnsi="Aptos" w:cs="Aptos"/>
          <w:color w:val="000000" w:themeColor="text1"/>
          <w:sz w:val="22"/>
          <w:szCs w:val="22"/>
        </w:rPr>
      </w:pPr>
    </w:p>
    <w:p w14:paraId="32496D77" w14:textId="5BECFBF2" w:rsidR="3B500424" w:rsidRPr="00D34777" w:rsidRDefault="3B500424" w:rsidP="00D34777">
      <w:pPr>
        <w:pStyle w:val="Heading3"/>
      </w:pPr>
      <w:bookmarkStart w:id="26" w:name="_Toc235775910"/>
      <w:r w:rsidRPr="00D34777">
        <w:t>How to Help</w:t>
      </w:r>
      <w:bookmarkEnd w:id="26"/>
    </w:p>
    <w:p w14:paraId="78D89EA5" w14:textId="2C882C7F" w:rsidR="656C735A" w:rsidRDefault="656C735A" w:rsidP="07F13C93">
      <w:p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These feelings are all completely normal for students navigating the conduct process. As the advisor you can assist by: </w:t>
      </w:r>
    </w:p>
    <w:p w14:paraId="2A5F1B41" w14:textId="52F1952D" w:rsidR="656C735A" w:rsidRDefault="656C735A" w:rsidP="07F13C93">
      <w:pPr>
        <w:pStyle w:val="ListParagraph"/>
        <w:numPr>
          <w:ilvl w:val="0"/>
          <w:numId w:val="9"/>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Actively listening to their concerns and situation without judgement </w:t>
      </w:r>
    </w:p>
    <w:p w14:paraId="56E5827A" w14:textId="685CF6EF" w:rsidR="656C735A" w:rsidRDefault="656C735A" w:rsidP="07F13C93">
      <w:pPr>
        <w:pStyle w:val="ListParagraph"/>
        <w:numPr>
          <w:ilvl w:val="0"/>
          <w:numId w:val="9"/>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Ask questions to allow the student to engage in thoughtful reflection and dialogue about the situation.</w:t>
      </w:r>
    </w:p>
    <w:p w14:paraId="5A62DCEF" w14:textId="7D7AD2B4" w:rsidR="656C735A" w:rsidRDefault="656C735A" w:rsidP="07F13C93">
      <w:pPr>
        <w:pStyle w:val="ListParagraph"/>
        <w:numPr>
          <w:ilvl w:val="1"/>
          <w:numId w:val="9"/>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What were you thinking about at the time of the incident?</w:t>
      </w:r>
    </w:p>
    <w:p w14:paraId="27085EAC" w14:textId="7BA25F2B" w:rsidR="656C735A" w:rsidRDefault="656C735A" w:rsidP="07F13C93">
      <w:pPr>
        <w:pStyle w:val="ListParagraph"/>
        <w:numPr>
          <w:ilvl w:val="1"/>
          <w:numId w:val="9"/>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What have you thought about since the incident? </w:t>
      </w:r>
    </w:p>
    <w:p w14:paraId="7C156B4B" w14:textId="69C02B6E" w:rsidR="656C735A" w:rsidRDefault="656C735A" w:rsidP="07F13C93">
      <w:pPr>
        <w:pStyle w:val="ListParagraph"/>
        <w:numPr>
          <w:ilvl w:val="1"/>
          <w:numId w:val="9"/>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Who was affected by the decision you made in this incident and how? </w:t>
      </w:r>
    </w:p>
    <w:p w14:paraId="7E146A53" w14:textId="4CA97603" w:rsidR="656C735A" w:rsidRDefault="656C735A" w:rsidP="07F13C93">
      <w:pPr>
        <w:pStyle w:val="ListParagraph"/>
        <w:numPr>
          <w:ilvl w:val="1"/>
          <w:numId w:val="9"/>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What can you do to make amends/repair harm? </w:t>
      </w:r>
    </w:p>
    <w:p w14:paraId="725364F3" w14:textId="49472DE8" w:rsidR="656C735A" w:rsidRDefault="656C735A" w:rsidP="07F13C93">
      <w:pPr>
        <w:pStyle w:val="ListParagraph"/>
        <w:numPr>
          <w:ilvl w:val="1"/>
          <w:numId w:val="9"/>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What support do you need to navigate this situation?</w:t>
      </w:r>
    </w:p>
    <w:p w14:paraId="7D71C06E" w14:textId="0D21269A" w:rsidR="656C735A" w:rsidRDefault="656C735A" w:rsidP="07F13C93">
      <w:pPr>
        <w:pStyle w:val="ListParagraph"/>
        <w:numPr>
          <w:ilvl w:val="0"/>
          <w:numId w:val="9"/>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Review the communication and resources sent to your student to help both of you better understand the conduct process and available resources. If there are more questions and concerns that these resources do not address, please reach out to the Office of </w:t>
      </w:r>
      <w:r w:rsidR="00D24473" w:rsidRPr="07F13C93">
        <w:rPr>
          <w:rFonts w:ascii="Aptos" w:eastAsia="Aptos" w:hAnsi="Aptos" w:cs="Aptos"/>
          <w:color w:val="000000" w:themeColor="text1"/>
          <w:sz w:val="22"/>
          <w:szCs w:val="22"/>
        </w:rPr>
        <w:t>Student Support</w:t>
      </w:r>
      <w:r w:rsidRPr="07F13C93">
        <w:rPr>
          <w:rFonts w:ascii="Aptos" w:eastAsia="Aptos" w:hAnsi="Aptos" w:cs="Aptos"/>
          <w:color w:val="000000" w:themeColor="text1"/>
          <w:sz w:val="22"/>
          <w:szCs w:val="22"/>
        </w:rPr>
        <w:t xml:space="preserve"> and Accountability.</w:t>
      </w:r>
    </w:p>
    <w:p w14:paraId="343ACACA" w14:textId="0DD6FD0B" w:rsidR="00E83D7C" w:rsidRPr="00E83D7C" w:rsidRDefault="00E83D7C" w:rsidP="00E83D7C">
      <w:pPr>
        <w:pStyle w:val="ListParagraph"/>
        <w:numPr>
          <w:ilvl w:val="0"/>
          <w:numId w:val="9"/>
        </w:numPr>
      </w:pPr>
      <w:r w:rsidRPr="3476E3CB">
        <w:rPr>
          <w:sz w:val="22"/>
          <w:szCs w:val="22"/>
        </w:rPr>
        <w:t xml:space="preserve">Acknowledging that the process can be isolating, overwhelming, and stressful, and reinforce that your student does not have to navigate this process alone. Share that there are resources including yourself that can support. </w:t>
      </w:r>
    </w:p>
    <w:p w14:paraId="36894AD1" w14:textId="0D6E2765" w:rsidR="07F13C93" w:rsidRDefault="656C735A" w:rsidP="07F13C93">
      <w:pPr>
        <w:pStyle w:val="ListParagraph"/>
        <w:numPr>
          <w:ilvl w:val="0"/>
          <w:numId w:val="9"/>
        </w:numPr>
        <w:rPr>
          <w:rFonts w:ascii="Aptos" w:eastAsia="Aptos" w:hAnsi="Aptos" w:cs="Aptos"/>
          <w:color w:val="000000" w:themeColor="text1"/>
          <w:sz w:val="22"/>
          <w:szCs w:val="22"/>
        </w:rPr>
      </w:pPr>
      <w:r w:rsidRPr="7FCA94DB">
        <w:rPr>
          <w:rFonts w:ascii="Aptos" w:eastAsia="Aptos" w:hAnsi="Aptos" w:cs="Aptos"/>
          <w:color w:val="000000" w:themeColor="text1"/>
          <w:sz w:val="22"/>
          <w:szCs w:val="22"/>
        </w:rPr>
        <w:t xml:space="preserve">Encourage your student to use MSU support resources. These can be found on the OSSA Website under the </w:t>
      </w:r>
      <w:hyperlink r:id="rId24">
        <w:r w:rsidRPr="7FCA94DB">
          <w:rPr>
            <w:rStyle w:val="Hyperlink"/>
            <w:sz w:val="22"/>
            <w:szCs w:val="22"/>
          </w:rPr>
          <w:t>Care and Support Resources page</w:t>
        </w:r>
      </w:hyperlink>
      <w:r w:rsidRPr="7FCA94DB">
        <w:rPr>
          <w:rFonts w:ascii="Aptos" w:eastAsia="Aptos" w:hAnsi="Aptos" w:cs="Aptos"/>
          <w:color w:val="000000" w:themeColor="text1"/>
          <w:sz w:val="22"/>
          <w:szCs w:val="22"/>
        </w:rPr>
        <w:t xml:space="preserve"> or in the support resources section at the bottom of this guide.</w:t>
      </w:r>
    </w:p>
    <w:p w14:paraId="0D23A5F3" w14:textId="4752E84A" w:rsidR="41B3AFC7" w:rsidRPr="00D34777" w:rsidRDefault="41B3AFC7" w:rsidP="00D34777">
      <w:pPr>
        <w:pStyle w:val="Heading1"/>
      </w:pPr>
      <w:bookmarkStart w:id="27" w:name="_Toc235775911"/>
      <w:r w:rsidRPr="00D34777">
        <w:t>Role of an Adviso</w:t>
      </w:r>
      <w:r w:rsidR="493957D1" w:rsidRPr="00D34777">
        <w:t>r</w:t>
      </w:r>
      <w:bookmarkEnd w:id="27"/>
    </w:p>
    <w:p w14:paraId="112DD7B4" w14:textId="167CBE7E" w:rsidR="1BB3DFA6" w:rsidRDefault="1BB3DFA6" w:rsidP="00D34777">
      <w:pPr>
        <w:pStyle w:val="Heading2"/>
        <w:rPr>
          <w:rFonts w:eastAsia="Segoe UI"/>
        </w:rPr>
      </w:pPr>
      <w:bookmarkStart w:id="28" w:name="_Toc235775912"/>
      <w:r w:rsidRPr="7FCA94DB">
        <w:rPr>
          <w:rFonts w:eastAsia="Segoe UI"/>
        </w:rPr>
        <w:t>Serv</w:t>
      </w:r>
      <w:r w:rsidR="70B89DAE" w:rsidRPr="7FCA94DB">
        <w:rPr>
          <w:rFonts w:eastAsia="Segoe UI"/>
        </w:rPr>
        <w:t>ing</w:t>
      </w:r>
      <w:r w:rsidRPr="7FCA94DB">
        <w:rPr>
          <w:rFonts w:eastAsia="Segoe UI"/>
        </w:rPr>
        <w:t xml:space="preserve"> as an Advisor</w:t>
      </w:r>
      <w:bookmarkEnd w:id="28"/>
    </w:p>
    <w:p w14:paraId="5DD12C03" w14:textId="1B15275D" w:rsidR="1BDBD3C9" w:rsidRDefault="1BDBD3C9" w:rsidP="07F13C93">
      <w:pPr>
        <w:rPr>
          <w:rFonts w:ascii="Aptos" w:eastAsia="Aptos" w:hAnsi="Aptos" w:cs="Aptos"/>
          <w:color w:val="000000" w:themeColor="text1"/>
          <w:sz w:val="22"/>
          <w:szCs w:val="22"/>
        </w:rPr>
      </w:pPr>
      <w:r w:rsidRPr="7FCA94DB">
        <w:rPr>
          <w:rFonts w:ascii="Aptos" w:eastAsia="Aptos" w:hAnsi="Aptos" w:cs="Aptos"/>
          <w:color w:val="000000" w:themeColor="text1"/>
          <w:sz w:val="22"/>
          <w:szCs w:val="22"/>
        </w:rPr>
        <w:t xml:space="preserve">Advisors are individuals selected by students to support them throughout the student conduct process. </w:t>
      </w:r>
      <w:r w:rsidR="2BF725AB" w:rsidRPr="7FCA94DB">
        <w:rPr>
          <w:rFonts w:ascii="Aptos" w:eastAsia="Aptos" w:hAnsi="Aptos" w:cs="Aptos"/>
          <w:color w:val="000000" w:themeColor="text1"/>
          <w:sz w:val="22"/>
          <w:szCs w:val="22"/>
        </w:rPr>
        <w:t xml:space="preserve">Examples of advisors include but are not limited to </w:t>
      </w:r>
      <w:r w:rsidR="72CE60DF" w:rsidRPr="7FCA94DB">
        <w:rPr>
          <w:rFonts w:ascii="Aptos" w:eastAsia="Aptos" w:hAnsi="Aptos" w:cs="Aptos"/>
          <w:color w:val="000000" w:themeColor="text1"/>
          <w:sz w:val="22"/>
          <w:szCs w:val="22"/>
        </w:rPr>
        <w:t>parents, family members, guardians, academic advisors, college representati</w:t>
      </w:r>
      <w:r w:rsidR="509A58DF" w:rsidRPr="7FCA94DB">
        <w:rPr>
          <w:rFonts w:ascii="Aptos" w:eastAsia="Aptos" w:hAnsi="Aptos" w:cs="Aptos"/>
          <w:color w:val="000000" w:themeColor="text1"/>
          <w:sz w:val="22"/>
          <w:szCs w:val="22"/>
        </w:rPr>
        <w:t>ves</w:t>
      </w:r>
      <w:r w:rsidR="72CE60DF" w:rsidRPr="7FCA94DB">
        <w:rPr>
          <w:rFonts w:ascii="Aptos" w:eastAsia="Aptos" w:hAnsi="Aptos" w:cs="Aptos"/>
          <w:color w:val="000000" w:themeColor="text1"/>
          <w:sz w:val="22"/>
          <w:szCs w:val="22"/>
        </w:rPr>
        <w:t>, professors</w:t>
      </w:r>
      <w:r w:rsidR="2BEE662B" w:rsidRPr="7FCA94DB">
        <w:rPr>
          <w:rFonts w:ascii="Aptos" w:eastAsia="Aptos" w:hAnsi="Aptos" w:cs="Aptos"/>
          <w:color w:val="000000" w:themeColor="text1"/>
          <w:sz w:val="22"/>
          <w:szCs w:val="22"/>
        </w:rPr>
        <w:t xml:space="preserve">, </w:t>
      </w:r>
      <w:r w:rsidR="141C8FA0" w:rsidRPr="7FCA94DB">
        <w:rPr>
          <w:rFonts w:ascii="Aptos" w:eastAsia="Aptos" w:hAnsi="Aptos" w:cs="Aptos"/>
          <w:color w:val="000000" w:themeColor="text1"/>
          <w:sz w:val="22"/>
          <w:szCs w:val="22"/>
        </w:rPr>
        <w:t xml:space="preserve">mentors, </w:t>
      </w:r>
      <w:r w:rsidR="2BEE662B" w:rsidRPr="7FCA94DB">
        <w:rPr>
          <w:rFonts w:ascii="Aptos" w:eastAsia="Aptos" w:hAnsi="Aptos" w:cs="Aptos"/>
          <w:color w:val="000000" w:themeColor="text1"/>
          <w:sz w:val="22"/>
          <w:szCs w:val="22"/>
        </w:rPr>
        <w:t>pastors, attorneys, friend</w:t>
      </w:r>
      <w:r w:rsidR="43BDCD17" w:rsidRPr="7FCA94DB">
        <w:rPr>
          <w:rFonts w:ascii="Aptos" w:eastAsia="Aptos" w:hAnsi="Aptos" w:cs="Aptos"/>
          <w:color w:val="000000" w:themeColor="text1"/>
          <w:sz w:val="22"/>
          <w:szCs w:val="22"/>
        </w:rPr>
        <w:t xml:space="preserve">s, etc. </w:t>
      </w:r>
      <w:r w:rsidR="05DFC423" w:rsidRPr="7FCA94DB">
        <w:rPr>
          <w:rFonts w:ascii="Aptos" w:eastAsia="Aptos" w:hAnsi="Aptos" w:cs="Aptos"/>
          <w:color w:val="000000" w:themeColor="text1"/>
          <w:sz w:val="22"/>
          <w:szCs w:val="22"/>
        </w:rPr>
        <w:t xml:space="preserve">These could be individuals both within and outside of the University.  Having an advisor in the conduct process is </w:t>
      </w:r>
      <w:r w:rsidR="2DD52EEC" w:rsidRPr="7FCA94DB">
        <w:rPr>
          <w:rFonts w:ascii="Aptos" w:eastAsia="Aptos" w:hAnsi="Aptos" w:cs="Aptos"/>
          <w:color w:val="000000" w:themeColor="text1"/>
          <w:sz w:val="22"/>
          <w:szCs w:val="22"/>
        </w:rPr>
        <w:t>optional</w:t>
      </w:r>
      <w:r w:rsidR="2C9F96B4" w:rsidRPr="7FCA94DB">
        <w:rPr>
          <w:rFonts w:ascii="Aptos" w:eastAsia="Aptos" w:hAnsi="Aptos" w:cs="Aptos"/>
          <w:color w:val="000000" w:themeColor="text1"/>
          <w:sz w:val="22"/>
          <w:szCs w:val="22"/>
        </w:rPr>
        <w:t xml:space="preserve"> and strictly voluntary.  S</w:t>
      </w:r>
      <w:r w:rsidR="6DDCD8DA" w:rsidRPr="7FCA94DB">
        <w:rPr>
          <w:rFonts w:ascii="Aptos" w:eastAsia="Aptos" w:hAnsi="Aptos" w:cs="Aptos"/>
          <w:color w:val="000000" w:themeColor="text1"/>
          <w:sz w:val="22"/>
          <w:szCs w:val="22"/>
        </w:rPr>
        <w:t xml:space="preserve">tudents are only permitted to have 1 advisor </w:t>
      </w:r>
      <w:r w:rsidR="76276520" w:rsidRPr="7FCA94DB">
        <w:rPr>
          <w:rFonts w:ascii="Aptos" w:eastAsia="Aptos" w:hAnsi="Aptos" w:cs="Aptos"/>
          <w:color w:val="000000" w:themeColor="text1"/>
          <w:sz w:val="22"/>
          <w:szCs w:val="22"/>
        </w:rPr>
        <w:t>present</w:t>
      </w:r>
      <w:r w:rsidR="6DDCD8DA" w:rsidRPr="7FCA94DB">
        <w:rPr>
          <w:rFonts w:ascii="Aptos" w:eastAsia="Aptos" w:hAnsi="Aptos" w:cs="Aptos"/>
          <w:color w:val="000000" w:themeColor="text1"/>
          <w:sz w:val="22"/>
          <w:szCs w:val="22"/>
        </w:rPr>
        <w:t xml:space="preserve"> at meetings</w:t>
      </w:r>
      <w:r w:rsidR="029CDACC" w:rsidRPr="7FCA94DB">
        <w:rPr>
          <w:rFonts w:ascii="Aptos" w:eastAsia="Aptos" w:hAnsi="Aptos" w:cs="Aptos"/>
          <w:color w:val="000000" w:themeColor="text1"/>
          <w:sz w:val="22"/>
          <w:szCs w:val="22"/>
        </w:rPr>
        <w:t xml:space="preserve"> or hearings </w:t>
      </w:r>
      <w:r w:rsidR="6DDCD8DA" w:rsidRPr="7FCA94DB">
        <w:rPr>
          <w:rFonts w:ascii="Aptos" w:eastAsia="Aptos" w:hAnsi="Aptos" w:cs="Aptos"/>
          <w:color w:val="000000" w:themeColor="text1"/>
          <w:sz w:val="22"/>
          <w:szCs w:val="22"/>
        </w:rPr>
        <w:t>unless requested and granted permission for</w:t>
      </w:r>
      <w:r w:rsidR="478628B1" w:rsidRPr="7FCA94DB">
        <w:rPr>
          <w:rFonts w:ascii="Aptos" w:eastAsia="Aptos" w:hAnsi="Aptos" w:cs="Aptos"/>
          <w:color w:val="000000" w:themeColor="text1"/>
          <w:sz w:val="22"/>
          <w:szCs w:val="22"/>
        </w:rPr>
        <w:t xml:space="preserve"> additional advisors</w:t>
      </w:r>
      <w:r w:rsidR="13EB84CB" w:rsidRPr="7FCA94DB">
        <w:rPr>
          <w:rFonts w:ascii="Aptos" w:eastAsia="Aptos" w:hAnsi="Aptos" w:cs="Aptos"/>
          <w:color w:val="000000" w:themeColor="text1"/>
          <w:sz w:val="22"/>
          <w:szCs w:val="22"/>
        </w:rPr>
        <w:t xml:space="preserve"> </w:t>
      </w:r>
      <w:r w:rsidR="5D36D5E6" w:rsidRPr="7FCA94DB">
        <w:rPr>
          <w:rFonts w:ascii="Aptos" w:eastAsia="Aptos" w:hAnsi="Aptos" w:cs="Aptos"/>
          <w:color w:val="000000" w:themeColor="text1"/>
          <w:sz w:val="22"/>
          <w:szCs w:val="22"/>
        </w:rPr>
        <w:t xml:space="preserve">prior to the </w:t>
      </w:r>
      <w:r w:rsidR="49D483F3" w:rsidRPr="7FCA94DB">
        <w:rPr>
          <w:rFonts w:ascii="Aptos" w:eastAsia="Aptos" w:hAnsi="Aptos" w:cs="Aptos"/>
          <w:color w:val="000000" w:themeColor="text1"/>
          <w:sz w:val="22"/>
          <w:szCs w:val="22"/>
        </w:rPr>
        <w:t>meeting</w:t>
      </w:r>
      <w:r w:rsidR="6DDCD8DA" w:rsidRPr="7FCA94DB">
        <w:rPr>
          <w:rFonts w:ascii="Aptos" w:eastAsia="Aptos" w:hAnsi="Aptos" w:cs="Aptos"/>
          <w:color w:val="000000" w:themeColor="text1"/>
          <w:sz w:val="22"/>
          <w:szCs w:val="22"/>
        </w:rPr>
        <w:t>.</w:t>
      </w:r>
      <w:r w:rsidR="05DFC423" w:rsidRPr="7FCA94DB">
        <w:rPr>
          <w:rFonts w:ascii="Aptos" w:eastAsia="Aptos" w:hAnsi="Aptos" w:cs="Aptos"/>
          <w:color w:val="000000" w:themeColor="text1"/>
          <w:sz w:val="22"/>
          <w:szCs w:val="22"/>
        </w:rPr>
        <w:t xml:space="preserve"> </w:t>
      </w:r>
    </w:p>
    <w:p w14:paraId="3BAE815D" w14:textId="7BCB009A" w:rsidR="00983E4B" w:rsidRDefault="00983E4B" w:rsidP="00D34777">
      <w:pPr>
        <w:pStyle w:val="Heading2"/>
        <w:rPr>
          <w:rFonts w:eastAsia="Segoe UI"/>
        </w:rPr>
      </w:pPr>
      <w:bookmarkStart w:id="29" w:name="_Toc235775913"/>
      <w:r w:rsidRPr="07F13C93">
        <w:rPr>
          <w:rFonts w:eastAsia="Segoe UI"/>
        </w:rPr>
        <w:lastRenderedPageBreak/>
        <w:t>The Role of an Advisor</w:t>
      </w:r>
      <w:bookmarkEnd w:id="29"/>
    </w:p>
    <w:p w14:paraId="556E9FF3" w14:textId="397CD3CB" w:rsidR="00983E4B" w:rsidRDefault="00983E4B" w:rsidP="07F13C93">
      <w:pPr>
        <w:keepNext/>
        <w:keepLines/>
        <w:rPr>
          <w:sz w:val="22"/>
          <w:szCs w:val="22"/>
        </w:rPr>
      </w:pPr>
      <w:r w:rsidRPr="07F13C93">
        <w:rPr>
          <w:sz w:val="22"/>
          <w:szCs w:val="22"/>
        </w:rPr>
        <w:t xml:space="preserve">Advisors may support their student by: </w:t>
      </w:r>
    </w:p>
    <w:p w14:paraId="49B1CDB2" w14:textId="517E8550" w:rsidR="1BDBD3C9" w:rsidRDefault="1BDBD3C9" w:rsidP="07F13C93">
      <w:pPr>
        <w:pStyle w:val="ListParagraph"/>
        <w:numPr>
          <w:ilvl w:val="0"/>
          <w:numId w:val="8"/>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Providing counsel</w:t>
      </w:r>
      <w:r w:rsidR="4404EE26" w:rsidRPr="07F13C93">
        <w:rPr>
          <w:rFonts w:ascii="Aptos" w:eastAsia="Aptos" w:hAnsi="Aptos" w:cs="Aptos"/>
          <w:color w:val="000000" w:themeColor="text1"/>
          <w:sz w:val="22"/>
          <w:szCs w:val="22"/>
        </w:rPr>
        <w:t>, a calm presence,</w:t>
      </w:r>
      <w:r w:rsidRPr="07F13C93">
        <w:rPr>
          <w:rFonts w:ascii="Aptos" w:eastAsia="Aptos" w:hAnsi="Aptos" w:cs="Aptos"/>
          <w:color w:val="000000" w:themeColor="text1"/>
          <w:sz w:val="22"/>
          <w:szCs w:val="22"/>
        </w:rPr>
        <w:t xml:space="preserve"> and support throughout the process</w:t>
      </w:r>
    </w:p>
    <w:p w14:paraId="599A20E1" w14:textId="085ECA97" w:rsidR="401E35B4" w:rsidRDefault="401E35B4" w:rsidP="07F13C93">
      <w:pPr>
        <w:pStyle w:val="ListParagraph"/>
        <w:numPr>
          <w:ilvl w:val="0"/>
          <w:numId w:val="8"/>
        </w:numPr>
        <w:rPr>
          <w:rFonts w:ascii="Aptos" w:eastAsia="Aptos" w:hAnsi="Aptos" w:cs="Aptos"/>
          <w:color w:val="000000" w:themeColor="text1"/>
          <w:sz w:val="22"/>
          <w:szCs w:val="22"/>
        </w:rPr>
      </w:pPr>
      <w:r w:rsidRPr="7FCA94DB">
        <w:rPr>
          <w:rFonts w:ascii="Aptos" w:eastAsia="Aptos" w:hAnsi="Aptos" w:cs="Aptos"/>
          <w:color w:val="000000" w:themeColor="text1"/>
          <w:sz w:val="22"/>
          <w:szCs w:val="22"/>
        </w:rPr>
        <w:t>Attend</w:t>
      </w:r>
      <w:r w:rsidR="4D71A160" w:rsidRPr="7FCA94DB">
        <w:rPr>
          <w:rFonts w:ascii="Aptos" w:eastAsia="Aptos" w:hAnsi="Aptos" w:cs="Aptos"/>
          <w:color w:val="000000" w:themeColor="text1"/>
          <w:sz w:val="22"/>
          <w:szCs w:val="22"/>
        </w:rPr>
        <w:t>ing</w:t>
      </w:r>
      <w:r w:rsidR="49A32A3A" w:rsidRPr="7FCA94DB">
        <w:rPr>
          <w:rFonts w:ascii="Aptos" w:eastAsia="Aptos" w:hAnsi="Aptos" w:cs="Aptos"/>
          <w:color w:val="000000" w:themeColor="text1"/>
          <w:sz w:val="22"/>
          <w:szCs w:val="22"/>
        </w:rPr>
        <w:t xml:space="preserve"> </w:t>
      </w:r>
      <w:r w:rsidR="1BDBD3C9" w:rsidRPr="7FCA94DB">
        <w:rPr>
          <w:rFonts w:ascii="Aptos" w:eastAsia="Aptos" w:hAnsi="Aptos" w:cs="Aptos"/>
          <w:color w:val="000000" w:themeColor="text1"/>
          <w:sz w:val="22"/>
          <w:szCs w:val="22"/>
        </w:rPr>
        <w:t>meetings</w:t>
      </w:r>
      <w:r w:rsidR="2BBBDAE3" w:rsidRPr="7FCA94DB">
        <w:rPr>
          <w:rFonts w:ascii="Aptos" w:eastAsia="Aptos" w:hAnsi="Aptos" w:cs="Aptos"/>
          <w:color w:val="000000" w:themeColor="text1"/>
          <w:sz w:val="22"/>
          <w:szCs w:val="22"/>
        </w:rPr>
        <w:t xml:space="preserve"> and </w:t>
      </w:r>
      <w:r w:rsidR="1BDBD3C9" w:rsidRPr="7FCA94DB">
        <w:rPr>
          <w:rFonts w:ascii="Aptos" w:eastAsia="Aptos" w:hAnsi="Aptos" w:cs="Aptos"/>
          <w:color w:val="000000" w:themeColor="text1"/>
          <w:sz w:val="22"/>
          <w:szCs w:val="22"/>
        </w:rPr>
        <w:t>formal hearings</w:t>
      </w:r>
      <w:r w:rsidR="56E87198" w:rsidRPr="7FCA94DB">
        <w:rPr>
          <w:rFonts w:ascii="Aptos" w:eastAsia="Aptos" w:hAnsi="Aptos" w:cs="Aptos"/>
          <w:color w:val="000000" w:themeColor="text1"/>
          <w:sz w:val="22"/>
          <w:szCs w:val="22"/>
        </w:rPr>
        <w:t xml:space="preserve"> with the student</w:t>
      </w:r>
    </w:p>
    <w:p w14:paraId="68689821" w14:textId="3D7AAF87" w:rsidR="0C08D870" w:rsidRDefault="0C08D870" w:rsidP="07F13C93">
      <w:pPr>
        <w:pStyle w:val="ListParagraph"/>
        <w:numPr>
          <w:ilvl w:val="0"/>
          <w:numId w:val="8"/>
        </w:numPr>
        <w:rPr>
          <w:sz w:val="22"/>
          <w:szCs w:val="22"/>
        </w:rPr>
      </w:pPr>
      <w:r w:rsidRPr="07F13C93">
        <w:rPr>
          <w:rFonts w:ascii="Aptos" w:eastAsia="Aptos" w:hAnsi="Aptos" w:cs="Aptos"/>
          <w:color w:val="000000" w:themeColor="text1"/>
          <w:sz w:val="22"/>
          <w:szCs w:val="22"/>
        </w:rPr>
        <w:t xml:space="preserve">Prompting their student to share more information about an incident or their experience. </w:t>
      </w:r>
      <w:r w:rsidRPr="07F13C93">
        <w:rPr>
          <w:sz w:val="22"/>
          <w:szCs w:val="22"/>
        </w:rPr>
        <w:t xml:space="preserve"> </w:t>
      </w:r>
    </w:p>
    <w:p w14:paraId="4DB6B946" w14:textId="0EA3092B" w:rsidR="13618E62" w:rsidRDefault="13618E62" w:rsidP="07F13C93">
      <w:pPr>
        <w:pStyle w:val="ListParagraph"/>
        <w:numPr>
          <w:ilvl w:val="0"/>
          <w:numId w:val="8"/>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Assisting the student with organizing thoughts, understanding the conduct process, and gathering relevant documentation</w:t>
      </w:r>
    </w:p>
    <w:p w14:paraId="69AA93AB" w14:textId="4DAC590E" w:rsidR="2954BD11" w:rsidRDefault="2954BD11" w:rsidP="07F13C93">
      <w:pPr>
        <w:pStyle w:val="ListParagraph"/>
        <w:numPr>
          <w:ilvl w:val="0"/>
          <w:numId w:val="8"/>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Ask</w:t>
      </w:r>
      <w:r w:rsidR="26468782" w:rsidRPr="07F13C93">
        <w:rPr>
          <w:rFonts w:ascii="Aptos" w:eastAsia="Aptos" w:hAnsi="Aptos" w:cs="Aptos"/>
          <w:color w:val="000000" w:themeColor="text1"/>
          <w:sz w:val="22"/>
          <w:szCs w:val="22"/>
        </w:rPr>
        <w:t>ing</w:t>
      </w:r>
      <w:r w:rsidR="1BDBD3C9" w:rsidRPr="07F13C93">
        <w:rPr>
          <w:rFonts w:ascii="Aptos" w:eastAsia="Aptos" w:hAnsi="Aptos" w:cs="Aptos"/>
          <w:color w:val="000000" w:themeColor="text1"/>
          <w:sz w:val="22"/>
          <w:szCs w:val="22"/>
        </w:rPr>
        <w:t xml:space="preserve"> questions about the conduct process </w:t>
      </w:r>
      <w:r w:rsidR="24391BFF" w:rsidRPr="07F13C93">
        <w:rPr>
          <w:rFonts w:ascii="Aptos" w:eastAsia="Aptos" w:hAnsi="Aptos" w:cs="Aptos"/>
          <w:color w:val="000000" w:themeColor="text1"/>
          <w:sz w:val="22"/>
          <w:szCs w:val="22"/>
        </w:rPr>
        <w:t>and helping the student self-advocate</w:t>
      </w:r>
    </w:p>
    <w:p w14:paraId="226524A5" w14:textId="68E4957A" w:rsidR="71092CBF" w:rsidRDefault="71092CBF" w:rsidP="07F13C93">
      <w:pPr>
        <w:pStyle w:val="ListParagraph"/>
        <w:numPr>
          <w:ilvl w:val="0"/>
          <w:numId w:val="8"/>
        </w:numPr>
        <w:rPr>
          <w:rFonts w:ascii="Aptos" w:eastAsia="Aptos" w:hAnsi="Aptos" w:cs="Aptos"/>
          <w:color w:val="000000" w:themeColor="text1"/>
          <w:sz w:val="22"/>
          <w:szCs w:val="22"/>
        </w:rPr>
      </w:pPr>
      <w:r w:rsidRPr="7FCA94DB">
        <w:rPr>
          <w:rFonts w:ascii="Aptos" w:eastAsia="Aptos" w:hAnsi="Aptos" w:cs="Aptos"/>
          <w:color w:val="000000" w:themeColor="text1"/>
          <w:sz w:val="22"/>
          <w:szCs w:val="22"/>
        </w:rPr>
        <w:t>Preparing students for meetings and hearings</w:t>
      </w:r>
    </w:p>
    <w:p w14:paraId="10E967C8" w14:textId="4181B8A7" w:rsidR="22CB08DF" w:rsidRDefault="22CB08DF" w:rsidP="7FCA94DB">
      <w:pPr>
        <w:keepNext/>
        <w:keepLines/>
        <w:rPr>
          <w:sz w:val="22"/>
          <w:szCs w:val="22"/>
        </w:rPr>
      </w:pPr>
      <w:r w:rsidRPr="7FCA94DB">
        <w:rPr>
          <w:sz w:val="22"/>
          <w:szCs w:val="22"/>
        </w:rPr>
        <w:t xml:space="preserve">Advisors are not permitted to: </w:t>
      </w:r>
    </w:p>
    <w:p w14:paraId="4287F784" w14:textId="4C653569" w:rsidR="0CCF36C4" w:rsidRDefault="0CCF36C4" w:rsidP="07F13C93">
      <w:pPr>
        <w:pStyle w:val="ListParagraph"/>
        <w:keepNext/>
        <w:keepLines/>
        <w:numPr>
          <w:ilvl w:val="0"/>
          <w:numId w:val="4"/>
        </w:numPr>
        <w:rPr>
          <w:sz w:val="22"/>
          <w:szCs w:val="22"/>
        </w:rPr>
      </w:pPr>
      <w:r w:rsidRPr="7FCA94DB">
        <w:rPr>
          <w:sz w:val="22"/>
          <w:szCs w:val="22"/>
        </w:rPr>
        <w:t>Speak for the student</w:t>
      </w:r>
      <w:r w:rsidR="3D04961C" w:rsidRPr="7FCA94DB">
        <w:rPr>
          <w:sz w:val="22"/>
          <w:szCs w:val="22"/>
        </w:rPr>
        <w:t xml:space="preserve"> </w:t>
      </w:r>
      <w:r w:rsidR="05C29EBD" w:rsidRPr="7FCA94DB">
        <w:rPr>
          <w:sz w:val="22"/>
          <w:szCs w:val="22"/>
        </w:rPr>
        <w:t>- The</w:t>
      </w:r>
      <w:r w:rsidRPr="7FCA94DB">
        <w:rPr>
          <w:sz w:val="22"/>
          <w:szCs w:val="22"/>
        </w:rPr>
        <w:t xml:space="preserve"> advisor does not have a speaking </w:t>
      </w:r>
      <w:r w:rsidR="00D24473" w:rsidRPr="7FCA94DB">
        <w:rPr>
          <w:sz w:val="22"/>
          <w:szCs w:val="22"/>
        </w:rPr>
        <w:t>role,</w:t>
      </w:r>
      <w:r w:rsidRPr="7FCA94DB">
        <w:rPr>
          <w:sz w:val="22"/>
          <w:szCs w:val="22"/>
        </w:rPr>
        <w:t xml:space="preserve"> and students must directly answer questions and present their own case.</w:t>
      </w:r>
    </w:p>
    <w:p w14:paraId="263DE59E" w14:textId="4E64A260" w:rsidR="52742BAD" w:rsidRDefault="52742BAD" w:rsidP="07F13C93">
      <w:pPr>
        <w:pStyle w:val="ListParagraph"/>
        <w:keepNext/>
        <w:keepLines/>
        <w:numPr>
          <w:ilvl w:val="0"/>
          <w:numId w:val="4"/>
        </w:numPr>
        <w:rPr>
          <w:sz w:val="22"/>
          <w:szCs w:val="22"/>
        </w:rPr>
      </w:pPr>
      <w:r w:rsidRPr="7FCA94DB">
        <w:rPr>
          <w:sz w:val="22"/>
          <w:szCs w:val="22"/>
        </w:rPr>
        <w:t>Delay or Disrupt</w:t>
      </w:r>
      <w:r w:rsidR="44AB47E0" w:rsidRPr="7FCA94DB">
        <w:rPr>
          <w:sz w:val="22"/>
          <w:szCs w:val="22"/>
        </w:rPr>
        <w:t xml:space="preserve"> - </w:t>
      </w:r>
      <w:r w:rsidRPr="7FCA94DB">
        <w:rPr>
          <w:sz w:val="22"/>
          <w:szCs w:val="22"/>
        </w:rPr>
        <w:t xml:space="preserve">Advisors who interrupt, interfere, or delay the process can </w:t>
      </w:r>
      <w:r w:rsidR="5B963F84" w:rsidRPr="7FCA94DB">
        <w:rPr>
          <w:sz w:val="22"/>
          <w:szCs w:val="22"/>
        </w:rPr>
        <w:t>be dismissed from meetings and hearings.</w:t>
      </w:r>
    </w:p>
    <w:p w14:paraId="428E20B3" w14:textId="65198FBC" w:rsidR="5B963F84" w:rsidRDefault="5B963F84" w:rsidP="07F13C93">
      <w:pPr>
        <w:pStyle w:val="ListParagraph"/>
        <w:keepNext/>
        <w:keepLines/>
        <w:numPr>
          <w:ilvl w:val="0"/>
          <w:numId w:val="4"/>
        </w:numPr>
        <w:rPr>
          <w:sz w:val="22"/>
          <w:szCs w:val="22"/>
        </w:rPr>
      </w:pPr>
      <w:r w:rsidRPr="7FCA94DB">
        <w:rPr>
          <w:sz w:val="22"/>
          <w:szCs w:val="22"/>
        </w:rPr>
        <w:t>Act as a Witness</w:t>
      </w:r>
      <w:r w:rsidR="5D7239A2" w:rsidRPr="7FCA94DB">
        <w:rPr>
          <w:sz w:val="22"/>
          <w:szCs w:val="22"/>
        </w:rPr>
        <w:t xml:space="preserve"> </w:t>
      </w:r>
      <w:r w:rsidR="1C029757" w:rsidRPr="7FCA94DB">
        <w:rPr>
          <w:sz w:val="22"/>
          <w:szCs w:val="22"/>
        </w:rPr>
        <w:t>- An</w:t>
      </w:r>
      <w:r w:rsidRPr="7FCA94DB">
        <w:rPr>
          <w:sz w:val="22"/>
          <w:szCs w:val="22"/>
        </w:rPr>
        <w:t xml:space="preserve"> advisor cannot be directly involved in the case or serve in any other </w:t>
      </w:r>
      <w:r w:rsidR="7075420F" w:rsidRPr="7FCA94DB">
        <w:rPr>
          <w:sz w:val="22"/>
          <w:szCs w:val="22"/>
        </w:rPr>
        <w:t>role</w:t>
      </w:r>
      <w:r w:rsidRPr="7FCA94DB">
        <w:rPr>
          <w:sz w:val="22"/>
          <w:szCs w:val="22"/>
        </w:rPr>
        <w:t>.</w:t>
      </w:r>
    </w:p>
    <w:p w14:paraId="58FC037C" w14:textId="6E8219A6" w:rsidR="5B963F84" w:rsidRDefault="5B963F84" w:rsidP="07F13C93">
      <w:pPr>
        <w:pStyle w:val="ListParagraph"/>
        <w:keepNext/>
        <w:keepLines/>
        <w:numPr>
          <w:ilvl w:val="0"/>
          <w:numId w:val="4"/>
        </w:numPr>
        <w:rPr>
          <w:sz w:val="22"/>
          <w:szCs w:val="22"/>
        </w:rPr>
      </w:pPr>
      <w:r w:rsidRPr="7FCA94DB">
        <w:rPr>
          <w:sz w:val="22"/>
          <w:szCs w:val="22"/>
        </w:rPr>
        <w:t>Bring Additional Representation</w:t>
      </w:r>
      <w:r w:rsidR="5D208202" w:rsidRPr="7FCA94DB">
        <w:rPr>
          <w:sz w:val="22"/>
          <w:szCs w:val="22"/>
        </w:rPr>
        <w:t xml:space="preserve"> - </w:t>
      </w:r>
      <w:r w:rsidRPr="7FCA94DB">
        <w:rPr>
          <w:sz w:val="22"/>
          <w:szCs w:val="22"/>
        </w:rPr>
        <w:t>Students must communicate to the OSSA</w:t>
      </w:r>
      <w:r w:rsidR="5554F611" w:rsidRPr="7FCA94DB">
        <w:rPr>
          <w:sz w:val="22"/>
          <w:szCs w:val="22"/>
        </w:rPr>
        <w:t>-</w:t>
      </w:r>
      <w:r w:rsidRPr="7FCA94DB">
        <w:rPr>
          <w:sz w:val="22"/>
          <w:szCs w:val="22"/>
        </w:rPr>
        <w:t>designated administrator who they will be brin</w:t>
      </w:r>
      <w:r w:rsidR="3EFB0D8C" w:rsidRPr="7FCA94DB">
        <w:rPr>
          <w:sz w:val="22"/>
          <w:szCs w:val="22"/>
        </w:rPr>
        <w:t>g</w:t>
      </w:r>
      <w:r w:rsidR="21D61B1C" w:rsidRPr="7FCA94DB">
        <w:rPr>
          <w:sz w:val="22"/>
          <w:szCs w:val="22"/>
        </w:rPr>
        <w:t>ing</w:t>
      </w:r>
      <w:r w:rsidR="3EFB0D8C" w:rsidRPr="7FCA94DB">
        <w:rPr>
          <w:sz w:val="22"/>
          <w:szCs w:val="22"/>
        </w:rPr>
        <w:t xml:space="preserve"> </w:t>
      </w:r>
      <w:r w:rsidRPr="7FCA94DB">
        <w:rPr>
          <w:sz w:val="22"/>
          <w:szCs w:val="22"/>
        </w:rPr>
        <w:t>as an advisor and are limited to one individual for this role unles</w:t>
      </w:r>
      <w:r w:rsidR="1E09F0F7" w:rsidRPr="7FCA94DB">
        <w:rPr>
          <w:sz w:val="22"/>
          <w:szCs w:val="22"/>
        </w:rPr>
        <w:t>s given prior approval.</w:t>
      </w:r>
    </w:p>
    <w:p w14:paraId="5762A196" w14:textId="2EEC725A" w:rsidR="00E83D7C" w:rsidRPr="00E83D7C" w:rsidRDefault="00E83D7C" w:rsidP="00E83D7C">
      <w:pPr>
        <w:keepNext/>
        <w:keepLines/>
        <w:ind w:left="360"/>
        <w:rPr>
          <w:rFonts w:ascii="Aptos" w:eastAsia="Aptos" w:hAnsi="Aptos" w:cs="Aptos"/>
          <w:color w:val="000000" w:themeColor="text1"/>
          <w:sz w:val="22"/>
          <w:szCs w:val="22"/>
        </w:rPr>
      </w:pPr>
      <w:r w:rsidRPr="00E83D7C">
        <w:rPr>
          <w:rFonts w:ascii="Aptos" w:eastAsia="Aptos" w:hAnsi="Aptos" w:cs="Aptos"/>
          <w:color w:val="000000" w:themeColor="text1"/>
          <w:sz w:val="22"/>
          <w:szCs w:val="22"/>
        </w:rPr>
        <w:t xml:space="preserve">We acknowledge that you also may be experiencing a variety of thoughts and feelings toward the process or the alleged behavior. We encourage you to seek out support channels to help you navigate your emotions and to minimize the impact of sharing your personal reactions with your student directly. </w:t>
      </w:r>
    </w:p>
    <w:p w14:paraId="66AF384E" w14:textId="09DC218C" w:rsidR="1BDBD3C9" w:rsidRDefault="1BDBD3C9" w:rsidP="00D34777">
      <w:pPr>
        <w:pStyle w:val="Heading2"/>
        <w:rPr>
          <w:rFonts w:eastAsia="Segoe UI"/>
        </w:rPr>
      </w:pPr>
      <w:bookmarkStart w:id="30" w:name="_Toc235775914"/>
      <w:r w:rsidRPr="07F13C93">
        <w:rPr>
          <w:rFonts w:eastAsia="Segoe UI"/>
        </w:rPr>
        <w:t>Helping Prepare for Meetings and Hearings</w:t>
      </w:r>
      <w:bookmarkEnd w:id="30"/>
    </w:p>
    <w:p w14:paraId="430C9319" w14:textId="6CD49197" w:rsidR="07153F0C" w:rsidRDefault="07153F0C" w:rsidP="07F13C93">
      <w:pPr>
        <w:rPr>
          <w:rFonts w:ascii="Aptos" w:eastAsia="Aptos" w:hAnsi="Aptos" w:cs="Aptos"/>
          <w:sz w:val="22"/>
          <w:szCs w:val="22"/>
        </w:rPr>
      </w:pPr>
      <w:r w:rsidRPr="07F13C93">
        <w:rPr>
          <w:rFonts w:ascii="Aptos" w:eastAsia="Aptos" w:hAnsi="Aptos" w:cs="Aptos"/>
          <w:color w:val="000000" w:themeColor="text1"/>
          <w:sz w:val="22"/>
          <w:szCs w:val="22"/>
        </w:rPr>
        <w:t>Attending an administrative meeting or hearing can be intimidating for students. Family members can help students confidently prepare for meetings by:</w:t>
      </w:r>
    </w:p>
    <w:p w14:paraId="3B8724EA" w14:textId="7445C11F" w:rsidR="1BDBD3C9" w:rsidRDefault="1BDBD3C9" w:rsidP="07F13C93">
      <w:pPr>
        <w:pStyle w:val="ListParagraph"/>
        <w:numPr>
          <w:ilvl w:val="0"/>
          <w:numId w:val="7"/>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Helping them understand what to expect during an administrative meeting or hearing. Some helpful resources to review with </w:t>
      </w:r>
      <w:r w:rsidR="3722F3C0" w:rsidRPr="07F13C93">
        <w:rPr>
          <w:rFonts w:ascii="Aptos" w:eastAsia="Aptos" w:hAnsi="Aptos" w:cs="Aptos"/>
          <w:color w:val="000000" w:themeColor="text1"/>
          <w:sz w:val="22"/>
          <w:szCs w:val="22"/>
        </w:rPr>
        <w:t xml:space="preserve">the </w:t>
      </w:r>
      <w:r w:rsidRPr="07F13C93">
        <w:rPr>
          <w:rFonts w:ascii="Aptos" w:eastAsia="Aptos" w:hAnsi="Aptos" w:cs="Aptos"/>
          <w:color w:val="000000" w:themeColor="text1"/>
          <w:sz w:val="22"/>
          <w:szCs w:val="22"/>
        </w:rPr>
        <w:t xml:space="preserve">student include: </w:t>
      </w:r>
    </w:p>
    <w:p w14:paraId="7167205F" w14:textId="0BCABD5A" w:rsidR="1BDBD3C9" w:rsidRDefault="1BDBD3C9" w:rsidP="07F13C93">
      <w:pPr>
        <w:pStyle w:val="ListParagraph"/>
        <w:numPr>
          <w:ilvl w:val="1"/>
          <w:numId w:val="7"/>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The letters that they are receiving from OSSA </w:t>
      </w:r>
    </w:p>
    <w:p w14:paraId="72E40763" w14:textId="02A5162D" w:rsidR="1BDBD3C9" w:rsidRDefault="1BDBD3C9" w:rsidP="07F13C93">
      <w:pPr>
        <w:pStyle w:val="ListParagraph"/>
        <w:numPr>
          <w:ilvl w:val="1"/>
          <w:numId w:val="7"/>
        </w:numPr>
        <w:rPr>
          <w:rFonts w:ascii="Aptos" w:eastAsia="Aptos" w:hAnsi="Aptos" w:cs="Aptos"/>
          <w:color w:val="000000" w:themeColor="text1"/>
          <w:sz w:val="22"/>
          <w:szCs w:val="22"/>
        </w:rPr>
      </w:pPr>
      <w:hyperlink r:id="rId25" w:history="1">
        <w:r w:rsidRPr="00D24473">
          <w:rPr>
            <w:rStyle w:val="Hyperlink"/>
            <w:rFonts w:ascii="Aptos" w:eastAsia="Aptos" w:hAnsi="Aptos" w:cs="Aptos"/>
            <w:sz w:val="22"/>
            <w:szCs w:val="22"/>
          </w:rPr>
          <w:t>Student Rights and Responsibilities</w:t>
        </w:r>
      </w:hyperlink>
      <w:r w:rsidRPr="07F13C93">
        <w:rPr>
          <w:rFonts w:ascii="Aptos" w:eastAsia="Aptos" w:hAnsi="Aptos" w:cs="Aptos"/>
          <w:color w:val="000000" w:themeColor="text1"/>
          <w:sz w:val="22"/>
          <w:szCs w:val="22"/>
        </w:rPr>
        <w:t xml:space="preserve"> </w:t>
      </w:r>
    </w:p>
    <w:p w14:paraId="328DA8ED" w14:textId="0DC0BC6B" w:rsidR="1BDBD3C9" w:rsidRDefault="1BDBD3C9" w:rsidP="07F13C93">
      <w:pPr>
        <w:pStyle w:val="ListParagraph"/>
        <w:numPr>
          <w:ilvl w:val="1"/>
          <w:numId w:val="7"/>
        </w:numPr>
        <w:rPr>
          <w:rFonts w:ascii="Aptos" w:eastAsia="Aptos" w:hAnsi="Aptos" w:cs="Aptos"/>
          <w:color w:val="000000" w:themeColor="text1"/>
          <w:sz w:val="22"/>
          <w:szCs w:val="22"/>
        </w:rPr>
      </w:pPr>
      <w:hyperlink r:id="rId26" w:history="1">
        <w:r w:rsidRPr="00D24473">
          <w:rPr>
            <w:rStyle w:val="Hyperlink"/>
            <w:rFonts w:ascii="Aptos" w:eastAsia="Aptos" w:hAnsi="Aptos" w:cs="Aptos"/>
            <w:sz w:val="22"/>
            <w:szCs w:val="22"/>
          </w:rPr>
          <w:t>Complainant Guide</w:t>
        </w:r>
      </w:hyperlink>
      <w:r w:rsidRPr="07F13C93">
        <w:rPr>
          <w:rFonts w:ascii="Aptos" w:eastAsia="Aptos" w:hAnsi="Aptos" w:cs="Aptos"/>
          <w:color w:val="000000" w:themeColor="text1"/>
          <w:sz w:val="22"/>
          <w:szCs w:val="22"/>
        </w:rPr>
        <w:t xml:space="preserve"> </w:t>
      </w:r>
    </w:p>
    <w:p w14:paraId="6C62D959" w14:textId="349E574B" w:rsidR="1BDBD3C9" w:rsidRDefault="1BDBD3C9" w:rsidP="07F13C93">
      <w:pPr>
        <w:pStyle w:val="ListParagraph"/>
        <w:numPr>
          <w:ilvl w:val="1"/>
          <w:numId w:val="7"/>
        </w:numPr>
        <w:rPr>
          <w:rFonts w:ascii="Aptos" w:eastAsia="Aptos" w:hAnsi="Aptos" w:cs="Aptos"/>
          <w:color w:val="000000" w:themeColor="text1"/>
          <w:sz w:val="22"/>
          <w:szCs w:val="22"/>
        </w:rPr>
      </w:pPr>
      <w:hyperlink r:id="rId27" w:history="1">
        <w:r w:rsidRPr="00D24473">
          <w:rPr>
            <w:rStyle w:val="Hyperlink"/>
            <w:rFonts w:ascii="Aptos" w:eastAsia="Aptos" w:hAnsi="Aptos" w:cs="Aptos"/>
            <w:sz w:val="22"/>
            <w:szCs w:val="22"/>
          </w:rPr>
          <w:t>Respondent Guide</w:t>
        </w:r>
      </w:hyperlink>
      <w:r w:rsidRPr="07F13C93">
        <w:rPr>
          <w:rFonts w:ascii="Aptos" w:eastAsia="Aptos" w:hAnsi="Aptos" w:cs="Aptos"/>
          <w:color w:val="000000" w:themeColor="text1"/>
          <w:sz w:val="22"/>
          <w:szCs w:val="22"/>
        </w:rPr>
        <w:t xml:space="preserve"> </w:t>
      </w:r>
    </w:p>
    <w:p w14:paraId="48361284" w14:textId="29447DEB" w:rsidR="1BDBD3C9" w:rsidRDefault="1BDBD3C9" w:rsidP="07F13C93">
      <w:pPr>
        <w:pStyle w:val="ListParagraph"/>
        <w:numPr>
          <w:ilvl w:val="0"/>
          <w:numId w:val="7"/>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Reflecting and organizing their thoughts around the incident and what happened. Some helpful questions to ask to guide this conversation may include: </w:t>
      </w:r>
    </w:p>
    <w:p w14:paraId="6455EB6E" w14:textId="10F3120F" w:rsidR="1BDBD3C9" w:rsidRDefault="1BDBD3C9" w:rsidP="07F13C93">
      <w:pPr>
        <w:pStyle w:val="ListParagraph"/>
        <w:numPr>
          <w:ilvl w:val="1"/>
          <w:numId w:val="7"/>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Can you walk me through </w:t>
      </w:r>
      <w:r w:rsidR="78081A53" w:rsidRPr="07F13C93">
        <w:rPr>
          <w:rFonts w:ascii="Aptos" w:eastAsia="Aptos" w:hAnsi="Aptos" w:cs="Aptos"/>
          <w:color w:val="000000" w:themeColor="text1"/>
          <w:sz w:val="22"/>
          <w:szCs w:val="22"/>
        </w:rPr>
        <w:t xml:space="preserve">what </w:t>
      </w:r>
      <w:r w:rsidRPr="07F13C93">
        <w:rPr>
          <w:rFonts w:ascii="Aptos" w:eastAsia="Aptos" w:hAnsi="Aptos" w:cs="Aptos"/>
          <w:color w:val="000000" w:themeColor="text1"/>
          <w:sz w:val="22"/>
          <w:szCs w:val="22"/>
        </w:rPr>
        <w:t xml:space="preserve">happened? </w:t>
      </w:r>
    </w:p>
    <w:p w14:paraId="2AC83D19" w14:textId="72F79E44" w:rsidR="1BDBD3C9" w:rsidRDefault="1BDBD3C9" w:rsidP="07F13C93">
      <w:pPr>
        <w:pStyle w:val="ListParagraph"/>
        <w:numPr>
          <w:ilvl w:val="1"/>
          <w:numId w:val="7"/>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Who are the key players in this incident? Could they serve as a witness? </w:t>
      </w:r>
    </w:p>
    <w:p w14:paraId="6B01CD3C" w14:textId="07376064" w:rsidR="1BDBD3C9" w:rsidRDefault="1BDBD3C9" w:rsidP="07F13C93">
      <w:pPr>
        <w:pStyle w:val="ListParagraph"/>
        <w:numPr>
          <w:ilvl w:val="1"/>
          <w:numId w:val="7"/>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lastRenderedPageBreak/>
        <w:t xml:space="preserve">What do you want the OSSA-designated administrator or hearing board to know most about the incident? </w:t>
      </w:r>
    </w:p>
    <w:p w14:paraId="1E41F895" w14:textId="3E01F3C6" w:rsidR="1BDBD3C9" w:rsidRDefault="1BDBD3C9" w:rsidP="07F13C93">
      <w:pPr>
        <w:pStyle w:val="ListParagraph"/>
        <w:numPr>
          <w:ilvl w:val="1"/>
          <w:numId w:val="7"/>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Do you have any supporting materials that you need to bring to the meeting/hearing? </w:t>
      </w:r>
    </w:p>
    <w:p w14:paraId="0B17C6B4" w14:textId="25B65654" w:rsidR="384A9755" w:rsidRDefault="384A9755" w:rsidP="07F13C93">
      <w:pPr>
        <w:pStyle w:val="ListParagraph"/>
        <w:numPr>
          <w:ilvl w:val="0"/>
          <w:numId w:val="7"/>
        </w:num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Prepare</w:t>
      </w:r>
      <w:r w:rsidR="1BDBD3C9" w:rsidRPr="07F13C93">
        <w:rPr>
          <w:rFonts w:ascii="Aptos" w:eastAsia="Aptos" w:hAnsi="Aptos" w:cs="Aptos"/>
          <w:color w:val="000000" w:themeColor="text1"/>
          <w:sz w:val="22"/>
          <w:szCs w:val="22"/>
        </w:rPr>
        <w:t xml:space="preserve"> questions</w:t>
      </w:r>
      <w:r w:rsidRPr="07F13C93">
        <w:rPr>
          <w:rFonts w:ascii="Aptos" w:eastAsia="Aptos" w:hAnsi="Aptos" w:cs="Aptos"/>
          <w:color w:val="000000" w:themeColor="text1"/>
          <w:sz w:val="22"/>
          <w:szCs w:val="22"/>
        </w:rPr>
        <w:t xml:space="preserve"> to ask in the meetings or hearings</w:t>
      </w:r>
      <w:r w:rsidR="1BDBD3C9" w:rsidRPr="07F13C93">
        <w:rPr>
          <w:rFonts w:ascii="Aptos" w:eastAsia="Aptos" w:hAnsi="Aptos" w:cs="Aptos"/>
          <w:color w:val="000000" w:themeColor="text1"/>
          <w:sz w:val="22"/>
          <w:szCs w:val="22"/>
        </w:rPr>
        <w:t xml:space="preserve">. </w:t>
      </w:r>
    </w:p>
    <w:p w14:paraId="1485A0AF" w14:textId="77777777" w:rsidR="00E83D7C" w:rsidRDefault="00E83D7C" w:rsidP="00E83D7C">
      <w:pPr>
        <w:pStyle w:val="Heading1"/>
      </w:pPr>
      <w:bookmarkStart w:id="31" w:name="_Toc235775156"/>
      <w:bookmarkStart w:id="32" w:name="_Toc235775915"/>
      <w:r>
        <w:t>Supporting Your Student After The Conduct Process</w:t>
      </w:r>
      <w:bookmarkEnd w:id="31"/>
      <w:bookmarkEnd w:id="32"/>
    </w:p>
    <w:p w14:paraId="65721B6F" w14:textId="4C55ACE6" w:rsidR="00E83D7C" w:rsidRDefault="00E83D7C" w:rsidP="00E83D7C">
      <w:r w:rsidRPr="3476E3CB">
        <w:rPr>
          <w:sz w:val="22"/>
          <w:szCs w:val="22"/>
        </w:rPr>
        <w:t xml:space="preserve">Once your student receives the outcome of their case, we encourage </w:t>
      </w:r>
      <w:r>
        <w:rPr>
          <w:sz w:val="22"/>
          <w:szCs w:val="22"/>
        </w:rPr>
        <w:t>advisors</w:t>
      </w:r>
      <w:r w:rsidRPr="3476E3CB">
        <w:rPr>
          <w:sz w:val="22"/>
          <w:szCs w:val="22"/>
        </w:rPr>
        <w:t xml:space="preserve"> to help their </w:t>
      </w:r>
      <w:bookmarkStart w:id="33" w:name="_Int_PLgtvHMx"/>
      <w:r w:rsidRPr="3476E3CB">
        <w:rPr>
          <w:sz w:val="22"/>
          <w:szCs w:val="22"/>
        </w:rPr>
        <w:t>student</w:t>
      </w:r>
      <w:bookmarkEnd w:id="33"/>
      <w:r w:rsidRPr="3476E3CB">
        <w:rPr>
          <w:sz w:val="22"/>
          <w:szCs w:val="22"/>
        </w:rPr>
        <w:t xml:space="preserve"> find closure and focus on moving forward in a positive manner. While the process can be challenging for students to navigate, it is intended to create opportunities for students to learn, grow, and thrive. </w:t>
      </w:r>
    </w:p>
    <w:p w14:paraId="65936490" w14:textId="77777777" w:rsidR="00E83D7C" w:rsidRDefault="00E83D7C" w:rsidP="00E83D7C">
      <w:pPr>
        <w:pStyle w:val="Heading2"/>
      </w:pPr>
      <w:bookmarkStart w:id="34" w:name="_Toc235775157"/>
      <w:bookmarkStart w:id="35" w:name="_Toc235775916"/>
      <w:r w:rsidRPr="3476E3CB">
        <w:t>Emotional Support</w:t>
      </w:r>
      <w:bookmarkEnd w:id="34"/>
      <w:bookmarkEnd w:id="35"/>
      <w:r w:rsidRPr="3476E3CB">
        <w:t xml:space="preserve"> </w:t>
      </w:r>
    </w:p>
    <w:p w14:paraId="6285D016" w14:textId="77777777" w:rsidR="00E83D7C" w:rsidRDefault="00E83D7C" w:rsidP="00E83D7C">
      <w:pPr>
        <w:pStyle w:val="ListParagraph"/>
        <w:numPr>
          <w:ilvl w:val="0"/>
          <w:numId w:val="18"/>
        </w:numPr>
        <w:rPr>
          <w:sz w:val="22"/>
          <w:szCs w:val="22"/>
        </w:rPr>
      </w:pPr>
      <w:r w:rsidRPr="3476E3CB">
        <w:rPr>
          <w:sz w:val="22"/>
          <w:szCs w:val="22"/>
        </w:rPr>
        <w:t>Actively listening to their concerns and situation without judgement</w:t>
      </w:r>
    </w:p>
    <w:p w14:paraId="428CCBC9" w14:textId="77777777" w:rsidR="00E83D7C" w:rsidRDefault="00E83D7C" w:rsidP="00E83D7C">
      <w:pPr>
        <w:pStyle w:val="ListParagraph"/>
        <w:numPr>
          <w:ilvl w:val="0"/>
          <w:numId w:val="18"/>
        </w:numPr>
        <w:rPr>
          <w:sz w:val="22"/>
          <w:szCs w:val="22"/>
        </w:rPr>
      </w:pPr>
      <w:r w:rsidRPr="3476E3CB">
        <w:rPr>
          <w:sz w:val="22"/>
          <w:szCs w:val="22"/>
        </w:rPr>
        <w:t xml:space="preserve">Ask questions to allow the student to engage in thoughtful reflection and dialogue about how they are going to move forward. Some examples include: </w:t>
      </w:r>
    </w:p>
    <w:p w14:paraId="2E72B829" w14:textId="77777777" w:rsidR="00E83D7C" w:rsidRDefault="00E83D7C" w:rsidP="00E83D7C">
      <w:pPr>
        <w:pStyle w:val="ListParagraph"/>
        <w:numPr>
          <w:ilvl w:val="1"/>
          <w:numId w:val="18"/>
        </w:numPr>
        <w:rPr>
          <w:color w:val="000000" w:themeColor="text1"/>
          <w:sz w:val="22"/>
          <w:szCs w:val="22"/>
        </w:rPr>
      </w:pPr>
      <w:r w:rsidRPr="3476E3CB">
        <w:rPr>
          <w:color w:val="000000" w:themeColor="text1"/>
          <w:sz w:val="22"/>
          <w:szCs w:val="22"/>
        </w:rPr>
        <w:t>What have you learned from the conduct process?</w:t>
      </w:r>
    </w:p>
    <w:p w14:paraId="020FC415" w14:textId="77777777" w:rsidR="00E83D7C" w:rsidRDefault="00E83D7C" w:rsidP="00E83D7C">
      <w:pPr>
        <w:pStyle w:val="ListParagraph"/>
        <w:numPr>
          <w:ilvl w:val="1"/>
          <w:numId w:val="18"/>
        </w:numPr>
        <w:rPr>
          <w:color w:val="000000" w:themeColor="text1"/>
          <w:sz w:val="22"/>
          <w:szCs w:val="22"/>
        </w:rPr>
      </w:pPr>
      <w:r w:rsidRPr="3476E3CB">
        <w:rPr>
          <w:color w:val="000000" w:themeColor="text1"/>
          <w:sz w:val="22"/>
          <w:szCs w:val="22"/>
        </w:rPr>
        <w:t xml:space="preserve">If you were to be in this situation again, how would you handle it differently? </w:t>
      </w:r>
    </w:p>
    <w:p w14:paraId="31E1FC2C" w14:textId="77777777" w:rsidR="00E83D7C" w:rsidRDefault="00E83D7C" w:rsidP="00E83D7C">
      <w:pPr>
        <w:pStyle w:val="ListParagraph"/>
        <w:numPr>
          <w:ilvl w:val="1"/>
          <w:numId w:val="18"/>
        </w:numPr>
        <w:rPr>
          <w:color w:val="000000" w:themeColor="text1"/>
          <w:sz w:val="22"/>
          <w:szCs w:val="22"/>
        </w:rPr>
      </w:pPr>
      <w:r w:rsidRPr="3476E3CB">
        <w:rPr>
          <w:color w:val="000000" w:themeColor="text1"/>
          <w:sz w:val="22"/>
          <w:szCs w:val="22"/>
        </w:rPr>
        <w:t xml:space="preserve">How has this experience changed your perspective and decision making? </w:t>
      </w:r>
    </w:p>
    <w:p w14:paraId="4593F3B6" w14:textId="77777777" w:rsidR="00E83D7C" w:rsidRDefault="00E83D7C" w:rsidP="00E83D7C">
      <w:pPr>
        <w:pStyle w:val="ListParagraph"/>
        <w:numPr>
          <w:ilvl w:val="1"/>
          <w:numId w:val="18"/>
        </w:numPr>
        <w:rPr>
          <w:color w:val="000000" w:themeColor="text1"/>
          <w:sz w:val="22"/>
          <w:szCs w:val="22"/>
        </w:rPr>
      </w:pPr>
      <w:r w:rsidRPr="3476E3CB">
        <w:rPr>
          <w:color w:val="000000" w:themeColor="text1"/>
          <w:sz w:val="22"/>
          <w:szCs w:val="22"/>
        </w:rPr>
        <w:t>What skills are you going to use from what you learned during the conduct process?</w:t>
      </w:r>
    </w:p>
    <w:p w14:paraId="57F961C9" w14:textId="77777777" w:rsidR="00E83D7C" w:rsidRDefault="00E83D7C" w:rsidP="00E83D7C">
      <w:pPr>
        <w:pStyle w:val="ListParagraph"/>
        <w:numPr>
          <w:ilvl w:val="1"/>
          <w:numId w:val="18"/>
        </w:numPr>
        <w:rPr>
          <w:color w:val="000000" w:themeColor="text1"/>
          <w:sz w:val="22"/>
          <w:szCs w:val="22"/>
        </w:rPr>
      </w:pPr>
      <w:r w:rsidRPr="3476E3CB">
        <w:rPr>
          <w:color w:val="000000" w:themeColor="text1"/>
          <w:sz w:val="22"/>
          <w:szCs w:val="22"/>
        </w:rPr>
        <w:t xml:space="preserve">What support systems do you need </w:t>
      </w:r>
      <w:proofErr w:type="gramStart"/>
      <w:r w:rsidRPr="3476E3CB">
        <w:rPr>
          <w:color w:val="000000" w:themeColor="text1"/>
          <w:sz w:val="22"/>
          <w:szCs w:val="22"/>
        </w:rPr>
        <w:t>in order to</w:t>
      </w:r>
      <w:proofErr w:type="gramEnd"/>
      <w:r w:rsidRPr="3476E3CB">
        <w:rPr>
          <w:color w:val="000000" w:themeColor="text1"/>
          <w:sz w:val="22"/>
          <w:szCs w:val="22"/>
        </w:rPr>
        <w:t xml:space="preserve"> be successful going forward?</w:t>
      </w:r>
    </w:p>
    <w:p w14:paraId="15293F9A" w14:textId="77777777" w:rsidR="00E83D7C" w:rsidRDefault="00E83D7C" w:rsidP="00E83D7C">
      <w:pPr>
        <w:pStyle w:val="ListParagraph"/>
        <w:numPr>
          <w:ilvl w:val="0"/>
          <w:numId w:val="18"/>
        </w:numPr>
        <w:rPr>
          <w:color w:val="000000" w:themeColor="text1"/>
          <w:sz w:val="22"/>
          <w:szCs w:val="22"/>
        </w:rPr>
      </w:pPr>
      <w:r w:rsidRPr="3476E3CB">
        <w:rPr>
          <w:color w:val="000000" w:themeColor="text1"/>
          <w:sz w:val="22"/>
          <w:szCs w:val="22"/>
        </w:rPr>
        <w:t xml:space="preserve">Remind the student that one mistake does not define their worth or value as a person. Encourage them to view the experience as a learning opportunity and one piece of their collegiate journey. </w:t>
      </w:r>
    </w:p>
    <w:p w14:paraId="6A79B9C7" w14:textId="77777777" w:rsidR="00E83D7C" w:rsidRDefault="00E83D7C" w:rsidP="00E83D7C">
      <w:pPr>
        <w:pStyle w:val="ListParagraph"/>
        <w:numPr>
          <w:ilvl w:val="0"/>
          <w:numId w:val="18"/>
        </w:numPr>
        <w:rPr>
          <w:sz w:val="22"/>
          <w:szCs w:val="22"/>
        </w:rPr>
      </w:pPr>
      <w:r w:rsidRPr="3476E3CB">
        <w:rPr>
          <w:sz w:val="22"/>
          <w:szCs w:val="22"/>
        </w:rPr>
        <w:t xml:space="preserve">Acknowledge that receiving their outcome and/or sanctions can be just as isolating, overwhelming, and stressful as going through the conduct process. Continue to reinforce that your student does not have to navigate this alone. Share that there are resources including yourself that can continue to support. </w:t>
      </w:r>
    </w:p>
    <w:p w14:paraId="5AD90865" w14:textId="77777777" w:rsidR="00E83D7C" w:rsidRDefault="00E83D7C" w:rsidP="00E83D7C">
      <w:pPr>
        <w:pStyle w:val="ListParagraph"/>
        <w:numPr>
          <w:ilvl w:val="0"/>
          <w:numId w:val="18"/>
        </w:numPr>
        <w:rPr>
          <w:sz w:val="22"/>
          <w:szCs w:val="22"/>
        </w:rPr>
      </w:pPr>
      <w:r w:rsidRPr="3476E3CB">
        <w:rPr>
          <w:sz w:val="22"/>
          <w:szCs w:val="22"/>
        </w:rPr>
        <w:t xml:space="preserve">Encourage your student to use MSU support resources. These can be found on the OSSA Website under the </w:t>
      </w:r>
      <w:hyperlink r:id="rId28">
        <w:r w:rsidRPr="3476E3CB">
          <w:rPr>
            <w:rStyle w:val="Hyperlink"/>
            <w:sz w:val="22"/>
            <w:szCs w:val="22"/>
          </w:rPr>
          <w:t>Care and Support Resources page</w:t>
        </w:r>
      </w:hyperlink>
      <w:r w:rsidRPr="3476E3CB">
        <w:rPr>
          <w:sz w:val="22"/>
          <w:szCs w:val="22"/>
        </w:rPr>
        <w:t xml:space="preserve"> or in the support resources section at the bottom of this guide.</w:t>
      </w:r>
    </w:p>
    <w:p w14:paraId="5323E341" w14:textId="77777777" w:rsidR="00E83D7C" w:rsidRDefault="00E83D7C" w:rsidP="00E83D7C">
      <w:pPr>
        <w:pStyle w:val="Heading2"/>
      </w:pPr>
      <w:bookmarkStart w:id="36" w:name="_Toc235775158"/>
      <w:bookmarkStart w:id="37" w:name="_Toc235775917"/>
      <w:r w:rsidRPr="3476E3CB">
        <w:t>Practical Support</w:t>
      </w:r>
      <w:bookmarkEnd w:id="36"/>
      <w:bookmarkEnd w:id="37"/>
    </w:p>
    <w:p w14:paraId="22D22947" w14:textId="3A1A92F8" w:rsidR="00E83D7C" w:rsidRDefault="00E83D7C" w:rsidP="00E83D7C">
      <w:r w:rsidRPr="3476E3CB">
        <w:rPr>
          <w:color w:val="000000" w:themeColor="text1"/>
          <w:sz w:val="22"/>
          <w:szCs w:val="22"/>
        </w:rPr>
        <w:t>If the student receives a responsible finding and is assigned sanctions as a part of their outcome, some ways family</w:t>
      </w:r>
      <w:r>
        <w:rPr>
          <w:color w:val="000000" w:themeColor="text1"/>
          <w:sz w:val="22"/>
          <w:szCs w:val="22"/>
        </w:rPr>
        <w:t xml:space="preserve"> advisors </w:t>
      </w:r>
      <w:r w:rsidRPr="3476E3CB">
        <w:rPr>
          <w:color w:val="000000" w:themeColor="text1"/>
          <w:sz w:val="22"/>
          <w:szCs w:val="22"/>
        </w:rPr>
        <w:t xml:space="preserve">may provide support could look like: </w:t>
      </w:r>
    </w:p>
    <w:p w14:paraId="73865B83" w14:textId="77777777" w:rsidR="00E83D7C" w:rsidRDefault="00E83D7C" w:rsidP="00E83D7C">
      <w:pPr>
        <w:pStyle w:val="ListParagraph"/>
        <w:numPr>
          <w:ilvl w:val="0"/>
          <w:numId w:val="17"/>
        </w:numPr>
        <w:rPr>
          <w:color w:val="000000" w:themeColor="text1"/>
          <w:sz w:val="22"/>
          <w:szCs w:val="22"/>
        </w:rPr>
      </w:pPr>
      <w:r w:rsidRPr="3476E3CB">
        <w:rPr>
          <w:color w:val="000000" w:themeColor="text1"/>
          <w:sz w:val="22"/>
          <w:szCs w:val="22"/>
        </w:rPr>
        <w:t xml:space="preserve">Review the decision letter with your student to ensure they understand any sanctions, requirements, and the associated deadline. If anything is unclear, contact OSSA for further clarification. </w:t>
      </w:r>
    </w:p>
    <w:p w14:paraId="04719ED0" w14:textId="77777777" w:rsidR="00E83D7C" w:rsidRDefault="00E83D7C" w:rsidP="00E83D7C">
      <w:pPr>
        <w:pStyle w:val="ListParagraph"/>
        <w:numPr>
          <w:ilvl w:val="0"/>
          <w:numId w:val="17"/>
        </w:numPr>
        <w:rPr>
          <w:sz w:val="22"/>
          <w:szCs w:val="22"/>
        </w:rPr>
      </w:pPr>
      <w:r w:rsidRPr="3476E3CB">
        <w:rPr>
          <w:color w:val="000000" w:themeColor="text1"/>
          <w:sz w:val="22"/>
          <w:szCs w:val="22"/>
        </w:rPr>
        <w:lastRenderedPageBreak/>
        <w:t>Work with the student to create a timeline for submitting the sanction(s) and periodically follow up with your student to check their progress.</w:t>
      </w:r>
    </w:p>
    <w:p w14:paraId="15E64C89" w14:textId="77777777" w:rsidR="00E83D7C" w:rsidRDefault="00E83D7C" w:rsidP="00E83D7C">
      <w:pPr>
        <w:pStyle w:val="ListParagraph"/>
        <w:numPr>
          <w:ilvl w:val="0"/>
          <w:numId w:val="17"/>
        </w:numPr>
        <w:rPr>
          <w:sz w:val="22"/>
          <w:szCs w:val="22"/>
        </w:rPr>
      </w:pPr>
      <w:r w:rsidRPr="3476E3CB">
        <w:rPr>
          <w:color w:val="000000" w:themeColor="text1"/>
          <w:sz w:val="22"/>
          <w:szCs w:val="22"/>
        </w:rPr>
        <w:t xml:space="preserve">Remind the student that completing the sanction(s) is the final step toward bringing this process to a close and moving forward. Incomplete sanctions will result in a hold being placed on the students' account which prevents them from enrollment, registering for classes, admission, diploma and certificate processing, financial aid processing, and other university services. </w:t>
      </w:r>
    </w:p>
    <w:p w14:paraId="0980D705" w14:textId="3E0FDF81" w:rsidR="00E83D7C" w:rsidRPr="00E83D7C" w:rsidRDefault="00E83D7C" w:rsidP="00E83D7C">
      <w:pPr>
        <w:pStyle w:val="ListParagraph"/>
        <w:numPr>
          <w:ilvl w:val="0"/>
          <w:numId w:val="17"/>
        </w:numPr>
        <w:rPr>
          <w:sz w:val="22"/>
          <w:szCs w:val="22"/>
        </w:rPr>
      </w:pPr>
      <w:r w:rsidRPr="3476E3CB">
        <w:rPr>
          <w:sz w:val="22"/>
          <w:szCs w:val="22"/>
        </w:rPr>
        <w:t>Assist your student in identifying the factors that contributed to the behavior and develop an action plan to prevent the behavior from reoccurring.</w:t>
      </w:r>
    </w:p>
    <w:p w14:paraId="1ACB2C8B" w14:textId="3EEF0D97" w:rsidR="1BDBD3C9" w:rsidRPr="00D34777" w:rsidRDefault="1BDBD3C9" w:rsidP="00D34777">
      <w:pPr>
        <w:pStyle w:val="Heading1"/>
      </w:pPr>
      <w:bookmarkStart w:id="38" w:name="_Toc235775918"/>
      <w:r w:rsidRPr="00D34777">
        <w:t>Resources and Support</w:t>
      </w:r>
      <w:bookmarkEnd w:id="38"/>
    </w:p>
    <w:p w14:paraId="5EBC7848" w14:textId="4B620193" w:rsidR="1BDBD3C9" w:rsidRDefault="1BDBD3C9" w:rsidP="07F13C93">
      <w:pPr>
        <w:shd w:val="clear" w:color="auto" w:fill="FFFFFF" w:themeFill="background1"/>
        <w:spacing w:after="150"/>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As you prepare to engage in the conduct process, you may also find the following information about student support resources to be helpful, </w:t>
      </w:r>
      <w:hyperlink r:id="rId29">
        <w:r w:rsidRPr="07F13C93">
          <w:rPr>
            <w:rStyle w:val="Hyperlink"/>
            <w:sz w:val="22"/>
            <w:szCs w:val="22"/>
          </w:rPr>
          <w:t>Student Support Resources.</w:t>
        </w:r>
      </w:hyperlink>
      <w:r w:rsidRPr="07F13C93">
        <w:rPr>
          <w:rFonts w:ascii="Aptos" w:eastAsia="Aptos" w:hAnsi="Aptos" w:cs="Aptos"/>
          <w:color w:val="000000" w:themeColor="text1"/>
          <w:sz w:val="22"/>
          <w:szCs w:val="22"/>
        </w:rPr>
        <w:t xml:space="preserve"> </w:t>
      </w:r>
    </w:p>
    <w:p w14:paraId="4A460643" w14:textId="573DFD7D" w:rsidR="1BDBD3C9" w:rsidRDefault="1BDBD3C9" w:rsidP="07F13C93">
      <w:pPr>
        <w:shd w:val="clear" w:color="auto" w:fill="FFFFFF" w:themeFill="background1"/>
        <w:spacing w:after="150"/>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MSU is committed to providing equal opportunity for participation in all educational programs, services and activities. Requests for accommodations by </w:t>
      </w:r>
      <w:proofErr w:type="gramStart"/>
      <w:r w:rsidRPr="07F13C93">
        <w:rPr>
          <w:rFonts w:ascii="Aptos" w:eastAsia="Aptos" w:hAnsi="Aptos" w:cs="Aptos"/>
          <w:color w:val="000000" w:themeColor="text1"/>
          <w:sz w:val="22"/>
          <w:szCs w:val="22"/>
        </w:rPr>
        <w:t>persons</w:t>
      </w:r>
      <w:proofErr w:type="gramEnd"/>
      <w:r w:rsidRPr="07F13C93">
        <w:rPr>
          <w:rFonts w:ascii="Aptos" w:eastAsia="Aptos" w:hAnsi="Aptos" w:cs="Aptos"/>
          <w:color w:val="000000" w:themeColor="text1"/>
          <w:sz w:val="22"/>
          <w:szCs w:val="22"/>
        </w:rPr>
        <w:t xml:space="preserve"> with disabilities may be made by contacting the Resource Center for Persons with Disabilities (RCPD) at 517-884-7273 or via</w:t>
      </w:r>
      <w:hyperlink r:id="rId30">
        <w:r w:rsidRPr="07F13C93">
          <w:rPr>
            <w:rStyle w:val="Hyperlink"/>
            <w:sz w:val="22"/>
            <w:szCs w:val="22"/>
          </w:rPr>
          <w:t xml:space="preserve"> Resource Center for Persons with Disabilities </w:t>
        </w:r>
      </w:hyperlink>
      <w:r w:rsidRPr="07F13C93">
        <w:rPr>
          <w:rFonts w:ascii="Aptos" w:eastAsia="Aptos" w:hAnsi="Aptos" w:cs="Aptos"/>
          <w:color w:val="000000" w:themeColor="text1"/>
          <w:sz w:val="22"/>
          <w:szCs w:val="22"/>
        </w:rPr>
        <w:t>.</w:t>
      </w:r>
    </w:p>
    <w:p w14:paraId="2142D002" w14:textId="4ABD37D5" w:rsidR="1BDBD3C9" w:rsidRPr="00D24473" w:rsidRDefault="1BDBD3C9" w:rsidP="00D34777">
      <w:pPr>
        <w:pStyle w:val="Heading1"/>
      </w:pPr>
      <w:bookmarkStart w:id="39" w:name="_Toc235775919"/>
      <w:r w:rsidRPr="00D24473">
        <w:t>Questions</w:t>
      </w:r>
      <w:bookmarkEnd w:id="39"/>
    </w:p>
    <w:p w14:paraId="7C8AEDA9" w14:textId="60004DC6" w:rsidR="1BDBD3C9" w:rsidRDefault="1BDBD3C9" w:rsidP="07F13C93">
      <w:pPr>
        <w:rPr>
          <w:rFonts w:ascii="Aptos" w:eastAsia="Aptos" w:hAnsi="Aptos" w:cs="Aptos"/>
          <w:color w:val="000000" w:themeColor="text1"/>
          <w:sz w:val="22"/>
          <w:szCs w:val="22"/>
        </w:rPr>
      </w:pPr>
      <w:r w:rsidRPr="07F13C93">
        <w:rPr>
          <w:rFonts w:ascii="Aptos" w:eastAsia="Aptos" w:hAnsi="Aptos" w:cs="Aptos"/>
          <w:color w:val="000000" w:themeColor="text1"/>
          <w:sz w:val="22"/>
          <w:szCs w:val="22"/>
        </w:rPr>
        <w:t xml:space="preserve">If you have further questions about anything in this document or the OSSA Process as a respondent, please reach out to </w:t>
      </w:r>
      <w:hyperlink r:id="rId31">
        <w:r w:rsidRPr="07F13C93">
          <w:rPr>
            <w:rStyle w:val="Hyperlink"/>
            <w:sz w:val="22"/>
            <w:szCs w:val="22"/>
          </w:rPr>
          <w:t>conduct@msu.edu</w:t>
        </w:r>
      </w:hyperlink>
      <w:r w:rsidRPr="07F13C93">
        <w:rPr>
          <w:rFonts w:ascii="Aptos" w:eastAsia="Aptos" w:hAnsi="Aptos" w:cs="Aptos"/>
          <w:color w:val="000000" w:themeColor="text1"/>
          <w:sz w:val="22"/>
          <w:szCs w:val="22"/>
        </w:rPr>
        <w:t xml:space="preserve"> or call (517) 884-0789 between 8:00 a.m. and 5:00 p.m. EST, Monday through Friday.</w:t>
      </w:r>
    </w:p>
    <w:p w14:paraId="5EFB6F98" w14:textId="4068CC55" w:rsidR="07F13C93" w:rsidRDefault="07F13C93" w:rsidP="07F13C93">
      <w:pPr>
        <w:rPr>
          <w:rFonts w:ascii="Aptos" w:eastAsia="Aptos" w:hAnsi="Aptos" w:cs="Aptos"/>
          <w:color w:val="000000" w:themeColor="text1"/>
        </w:rPr>
      </w:pPr>
    </w:p>
    <w:p w14:paraId="0547A170" w14:textId="6FBD13AD" w:rsidR="07F13C93" w:rsidRDefault="07F13C93" w:rsidP="07F13C93">
      <w:pPr>
        <w:rPr>
          <w:rFonts w:ascii="Aptos" w:eastAsia="Aptos" w:hAnsi="Aptos" w:cs="Aptos"/>
          <w:color w:val="000000" w:themeColor="text1"/>
        </w:rPr>
      </w:pPr>
    </w:p>
    <w:sectPr w:rsidR="07F13C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etropolis Medium">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KMeVFTGA" int2:invalidationBookmarkName="" int2:hashCode="kDVxr0hl45/4Z7" int2:id="lJMbYq2a">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4420C"/>
    <w:multiLevelType w:val="hybridMultilevel"/>
    <w:tmpl w:val="B276FC14"/>
    <w:lvl w:ilvl="0" w:tplc="23F4AF2E">
      <w:start w:val="1"/>
      <w:numFmt w:val="bullet"/>
      <w:lvlText w:val=""/>
      <w:lvlJc w:val="left"/>
      <w:pPr>
        <w:ind w:left="720" w:hanging="360"/>
      </w:pPr>
      <w:rPr>
        <w:rFonts w:ascii="Symbol" w:hAnsi="Symbol" w:hint="default"/>
      </w:rPr>
    </w:lvl>
    <w:lvl w:ilvl="1" w:tplc="10E2FA20">
      <w:start w:val="1"/>
      <w:numFmt w:val="bullet"/>
      <w:lvlText w:val="o"/>
      <w:lvlJc w:val="left"/>
      <w:pPr>
        <w:ind w:left="1440" w:hanging="360"/>
      </w:pPr>
      <w:rPr>
        <w:rFonts w:ascii="Courier New" w:hAnsi="Courier New" w:hint="default"/>
      </w:rPr>
    </w:lvl>
    <w:lvl w:ilvl="2" w:tplc="3EFA70DA">
      <w:start w:val="1"/>
      <w:numFmt w:val="bullet"/>
      <w:lvlText w:val=""/>
      <w:lvlJc w:val="left"/>
      <w:pPr>
        <w:ind w:left="2160" w:hanging="360"/>
      </w:pPr>
      <w:rPr>
        <w:rFonts w:ascii="Wingdings" w:hAnsi="Wingdings" w:hint="default"/>
      </w:rPr>
    </w:lvl>
    <w:lvl w:ilvl="3" w:tplc="E80EF2F4">
      <w:start w:val="1"/>
      <w:numFmt w:val="bullet"/>
      <w:lvlText w:val=""/>
      <w:lvlJc w:val="left"/>
      <w:pPr>
        <w:ind w:left="2880" w:hanging="360"/>
      </w:pPr>
      <w:rPr>
        <w:rFonts w:ascii="Symbol" w:hAnsi="Symbol" w:hint="default"/>
      </w:rPr>
    </w:lvl>
    <w:lvl w:ilvl="4" w:tplc="23782190">
      <w:start w:val="1"/>
      <w:numFmt w:val="bullet"/>
      <w:lvlText w:val="o"/>
      <w:lvlJc w:val="left"/>
      <w:pPr>
        <w:ind w:left="3600" w:hanging="360"/>
      </w:pPr>
      <w:rPr>
        <w:rFonts w:ascii="Courier New" w:hAnsi="Courier New" w:hint="default"/>
      </w:rPr>
    </w:lvl>
    <w:lvl w:ilvl="5" w:tplc="080E7B5E">
      <w:start w:val="1"/>
      <w:numFmt w:val="bullet"/>
      <w:lvlText w:val=""/>
      <w:lvlJc w:val="left"/>
      <w:pPr>
        <w:ind w:left="4320" w:hanging="360"/>
      </w:pPr>
      <w:rPr>
        <w:rFonts w:ascii="Wingdings" w:hAnsi="Wingdings" w:hint="default"/>
      </w:rPr>
    </w:lvl>
    <w:lvl w:ilvl="6" w:tplc="4D3EC6E4">
      <w:start w:val="1"/>
      <w:numFmt w:val="bullet"/>
      <w:lvlText w:val=""/>
      <w:lvlJc w:val="left"/>
      <w:pPr>
        <w:ind w:left="5040" w:hanging="360"/>
      </w:pPr>
      <w:rPr>
        <w:rFonts w:ascii="Symbol" w:hAnsi="Symbol" w:hint="default"/>
      </w:rPr>
    </w:lvl>
    <w:lvl w:ilvl="7" w:tplc="A95CC340">
      <w:start w:val="1"/>
      <w:numFmt w:val="bullet"/>
      <w:lvlText w:val="o"/>
      <w:lvlJc w:val="left"/>
      <w:pPr>
        <w:ind w:left="5760" w:hanging="360"/>
      </w:pPr>
      <w:rPr>
        <w:rFonts w:ascii="Courier New" w:hAnsi="Courier New" w:hint="default"/>
      </w:rPr>
    </w:lvl>
    <w:lvl w:ilvl="8" w:tplc="147087B0">
      <w:start w:val="1"/>
      <w:numFmt w:val="bullet"/>
      <w:lvlText w:val=""/>
      <w:lvlJc w:val="left"/>
      <w:pPr>
        <w:ind w:left="6480" w:hanging="360"/>
      </w:pPr>
      <w:rPr>
        <w:rFonts w:ascii="Wingdings" w:hAnsi="Wingdings" w:hint="default"/>
      </w:rPr>
    </w:lvl>
  </w:abstractNum>
  <w:abstractNum w:abstractNumId="1" w15:restartNumberingAfterBreak="0">
    <w:nsid w:val="0FF57E7B"/>
    <w:multiLevelType w:val="hybridMultilevel"/>
    <w:tmpl w:val="E0C6C456"/>
    <w:lvl w:ilvl="0" w:tplc="A21A2BA6">
      <w:start w:val="1"/>
      <w:numFmt w:val="bullet"/>
      <w:lvlText w:val=""/>
      <w:lvlJc w:val="left"/>
      <w:pPr>
        <w:ind w:left="720" w:hanging="360"/>
      </w:pPr>
      <w:rPr>
        <w:rFonts w:ascii="Symbol" w:hAnsi="Symbol" w:hint="default"/>
      </w:rPr>
    </w:lvl>
    <w:lvl w:ilvl="1" w:tplc="07B063BA">
      <w:start w:val="1"/>
      <w:numFmt w:val="bullet"/>
      <w:lvlText w:val="o"/>
      <w:lvlJc w:val="left"/>
      <w:pPr>
        <w:ind w:left="1440" w:hanging="360"/>
      </w:pPr>
      <w:rPr>
        <w:rFonts w:ascii="Courier New" w:hAnsi="Courier New" w:hint="default"/>
      </w:rPr>
    </w:lvl>
    <w:lvl w:ilvl="2" w:tplc="40D6BEF2">
      <w:start w:val="1"/>
      <w:numFmt w:val="bullet"/>
      <w:lvlText w:val=""/>
      <w:lvlJc w:val="left"/>
      <w:pPr>
        <w:ind w:left="2160" w:hanging="360"/>
      </w:pPr>
      <w:rPr>
        <w:rFonts w:ascii="Wingdings" w:hAnsi="Wingdings" w:hint="default"/>
      </w:rPr>
    </w:lvl>
    <w:lvl w:ilvl="3" w:tplc="EB9A38B4">
      <w:start w:val="1"/>
      <w:numFmt w:val="bullet"/>
      <w:lvlText w:val=""/>
      <w:lvlJc w:val="left"/>
      <w:pPr>
        <w:ind w:left="2880" w:hanging="360"/>
      </w:pPr>
      <w:rPr>
        <w:rFonts w:ascii="Symbol" w:hAnsi="Symbol" w:hint="default"/>
      </w:rPr>
    </w:lvl>
    <w:lvl w:ilvl="4" w:tplc="D05855BE">
      <w:start w:val="1"/>
      <w:numFmt w:val="bullet"/>
      <w:lvlText w:val="o"/>
      <w:lvlJc w:val="left"/>
      <w:pPr>
        <w:ind w:left="3600" w:hanging="360"/>
      </w:pPr>
      <w:rPr>
        <w:rFonts w:ascii="Courier New" w:hAnsi="Courier New" w:hint="default"/>
      </w:rPr>
    </w:lvl>
    <w:lvl w:ilvl="5" w:tplc="BAA6E15E">
      <w:start w:val="1"/>
      <w:numFmt w:val="bullet"/>
      <w:lvlText w:val=""/>
      <w:lvlJc w:val="left"/>
      <w:pPr>
        <w:ind w:left="4320" w:hanging="360"/>
      </w:pPr>
      <w:rPr>
        <w:rFonts w:ascii="Wingdings" w:hAnsi="Wingdings" w:hint="default"/>
      </w:rPr>
    </w:lvl>
    <w:lvl w:ilvl="6" w:tplc="7B783BB8">
      <w:start w:val="1"/>
      <w:numFmt w:val="bullet"/>
      <w:lvlText w:val=""/>
      <w:lvlJc w:val="left"/>
      <w:pPr>
        <w:ind w:left="5040" w:hanging="360"/>
      </w:pPr>
      <w:rPr>
        <w:rFonts w:ascii="Symbol" w:hAnsi="Symbol" w:hint="default"/>
      </w:rPr>
    </w:lvl>
    <w:lvl w:ilvl="7" w:tplc="85BAC9C2">
      <w:start w:val="1"/>
      <w:numFmt w:val="bullet"/>
      <w:lvlText w:val="o"/>
      <w:lvlJc w:val="left"/>
      <w:pPr>
        <w:ind w:left="5760" w:hanging="360"/>
      </w:pPr>
      <w:rPr>
        <w:rFonts w:ascii="Courier New" w:hAnsi="Courier New" w:hint="default"/>
      </w:rPr>
    </w:lvl>
    <w:lvl w:ilvl="8" w:tplc="9A40FFBE">
      <w:start w:val="1"/>
      <w:numFmt w:val="bullet"/>
      <w:lvlText w:val=""/>
      <w:lvlJc w:val="left"/>
      <w:pPr>
        <w:ind w:left="6480" w:hanging="360"/>
      </w:pPr>
      <w:rPr>
        <w:rFonts w:ascii="Wingdings" w:hAnsi="Wingdings" w:hint="default"/>
      </w:rPr>
    </w:lvl>
  </w:abstractNum>
  <w:abstractNum w:abstractNumId="2" w15:restartNumberingAfterBreak="0">
    <w:nsid w:val="19F4B31C"/>
    <w:multiLevelType w:val="hybridMultilevel"/>
    <w:tmpl w:val="F3B8794A"/>
    <w:lvl w:ilvl="0" w:tplc="9F0861A4">
      <w:start w:val="1"/>
      <w:numFmt w:val="bullet"/>
      <w:lvlText w:val=""/>
      <w:lvlJc w:val="left"/>
      <w:pPr>
        <w:ind w:left="720" w:hanging="360"/>
      </w:pPr>
      <w:rPr>
        <w:rFonts w:ascii="Symbol" w:hAnsi="Symbol" w:hint="default"/>
      </w:rPr>
    </w:lvl>
    <w:lvl w:ilvl="1" w:tplc="44364670">
      <w:start w:val="1"/>
      <w:numFmt w:val="bullet"/>
      <w:lvlText w:val="o"/>
      <w:lvlJc w:val="left"/>
      <w:pPr>
        <w:ind w:left="1440" w:hanging="360"/>
      </w:pPr>
      <w:rPr>
        <w:rFonts w:ascii="Courier New" w:hAnsi="Courier New" w:hint="default"/>
      </w:rPr>
    </w:lvl>
    <w:lvl w:ilvl="2" w:tplc="B0206DDE">
      <w:start w:val="1"/>
      <w:numFmt w:val="bullet"/>
      <w:lvlText w:val=""/>
      <w:lvlJc w:val="left"/>
      <w:pPr>
        <w:ind w:left="2160" w:hanging="360"/>
      </w:pPr>
      <w:rPr>
        <w:rFonts w:ascii="Wingdings" w:hAnsi="Wingdings" w:hint="default"/>
      </w:rPr>
    </w:lvl>
    <w:lvl w:ilvl="3" w:tplc="5DE6C3B0">
      <w:start w:val="1"/>
      <w:numFmt w:val="bullet"/>
      <w:lvlText w:val=""/>
      <w:lvlJc w:val="left"/>
      <w:pPr>
        <w:ind w:left="2880" w:hanging="360"/>
      </w:pPr>
      <w:rPr>
        <w:rFonts w:ascii="Symbol" w:hAnsi="Symbol" w:hint="default"/>
      </w:rPr>
    </w:lvl>
    <w:lvl w:ilvl="4" w:tplc="F0185CDC">
      <w:start w:val="1"/>
      <w:numFmt w:val="bullet"/>
      <w:lvlText w:val="o"/>
      <w:lvlJc w:val="left"/>
      <w:pPr>
        <w:ind w:left="3600" w:hanging="360"/>
      </w:pPr>
      <w:rPr>
        <w:rFonts w:ascii="Courier New" w:hAnsi="Courier New" w:hint="default"/>
      </w:rPr>
    </w:lvl>
    <w:lvl w:ilvl="5" w:tplc="E10C4C3C">
      <w:start w:val="1"/>
      <w:numFmt w:val="bullet"/>
      <w:lvlText w:val=""/>
      <w:lvlJc w:val="left"/>
      <w:pPr>
        <w:ind w:left="4320" w:hanging="360"/>
      </w:pPr>
      <w:rPr>
        <w:rFonts w:ascii="Wingdings" w:hAnsi="Wingdings" w:hint="default"/>
      </w:rPr>
    </w:lvl>
    <w:lvl w:ilvl="6" w:tplc="16AE68CC">
      <w:start w:val="1"/>
      <w:numFmt w:val="bullet"/>
      <w:lvlText w:val=""/>
      <w:lvlJc w:val="left"/>
      <w:pPr>
        <w:ind w:left="5040" w:hanging="360"/>
      </w:pPr>
      <w:rPr>
        <w:rFonts w:ascii="Symbol" w:hAnsi="Symbol" w:hint="default"/>
      </w:rPr>
    </w:lvl>
    <w:lvl w:ilvl="7" w:tplc="F72853D4">
      <w:start w:val="1"/>
      <w:numFmt w:val="bullet"/>
      <w:lvlText w:val="o"/>
      <w:lvlJc w:val="left"/>
      <w:pPr>
        <w:ind w:left="5760" w:hanging="360"/>
      </w:pPr>
      <w:rPr>
        <w:rFonts w:ascii="Courier New" w:hAnsi="Courier New" w:hint="default"/>
      </w:rPr>
    </w:lvl>
    <w:lvl w:ilvl="8" w:tplc="5568F54E">
      <w:start w:val="1"/>
      <w:numFmt w:val="bullet"/>
      <w:lvlText w:val=""/>
      <w:lvlJc w:val="left"/>
      <w:pPr>
        <w:ind w:left="6480" w:hanging="360"/>
      </w:pPr>
      <w:rPr>
        <w:rFonts w:ascii="Wingdings" w:hAnsi="Wingdings" w:hint="default"/>
      </w:rPr>
    </w:lvl>
  </w:abstractNum>
  <w:abstractNum w:abstractNumId="3" w15:restartNumberingAfterBreak="0">
    <w:nsid w:val="1C3B59E0"/>
    <w:multiLevelType w:val="hybridMultilevel"/>
    <w:tmpl w:val="617EAC9C"/>
    <w:lvl w:ilvl="0" w:tplc="921CEAC8">
      <w:start w:val="1"/>
      <w:numFmt w:val="bullet"/>
      <w:lvlText w:val=""/>
      <w:lvlJc w:val="left"/>
      <w:pPr>
        <w:ind w:left="720" w:hanging="360"/>
      </w:pPr>
      <w:rPr>
        <w:rFonts w:ascii="Symbol" w:hAnsi="Symbol" w:hint="default"/>
      </w:rPr>
    </w:lvl>
    <w:lvl w:ilvl="1" w:tplc="92E4D870">
      <w:start w:val="1"/>
      <w:numFmt w:val="bullet"/>
      <w:lvlText w:val="o"/>
      <w:lvlJc w:val="left"/>
      <w:pPr>
        <w:ind w:left="1440" w:hanging="360"/>
      </w:pPr>
      <w:rPr>
        <w:rFonts w:ascii="Courier New" w:hAnsi="Courier New" w:hint="default"/>
      </w:rPr>
    </w:lvl>
    <w:lvl w:ilvl="2" w:tplc="C72A419C">
      <w:start w:val="1"/>
      <w:numFmt w:val="bullet"/>
      <w:lvlText w:val=""/>
      <w:lvlJc w:val="left"/>
      <w:pPr>
        <w:ind w:left="2160" w:hanging="360"/>
      </w:pPr>
      <w:rPr>
        <w:rFonts w:ascii="Wingdings" w:hAnsi="Wingdings" w:hint="default"/>
      </w:rPr>
    </w:lvl>
    <w:lvl w:ilvl="3" w:tplc="5ED0A6E0">
      <w:start w:val="1"/>
      <w:numFmt w:val="bullet"/>
      <w:lvlText w:val=""/>
      <w:lvlJc w:val="left"/>
      <w:pPr>
        <w:ind w:left="2880" w:hanging="360"/>
      </w:pPr>
      <w:rPr>
        <w:rFonts w:ascii="Symbol" w:hAnsi="Symbol" w:hint="default"/>
      </w:rPr>
    </w:lvl>
    <w:lvl w:ilvl="4" w:tplc="8AA8C84A">
      <w:start w:val="1"/>
      <w:numFmt w:val="bullet"/>
      <w:lvlText w:val="o"/>
      <w:lvlJc w:val="left"/>
      <w:pPr>
        <w:ind w:left="3600" w:hanging="360"/>
      </w:pPr>
      <w:rPr>
        <w:rFonts w:ascii="Courier New" w:hAnsi="Courier New" w:hint="default"/>
      </w:rPr>
    </w:lvl>
    <w:lvl w:ilvl="5" w:tplc="7D06CA14">
      <w:start w:val="1"/>
      <w:numFmt w:val="bullet"/>
      <w:lvlText w:val=""/>
      <w:lvlJc w:val="left"/>
      <w:pPr>
        <w:ind w:left="4320" w:hanging="360"/>
      </w:pPr>
      <w:rPr>
        <w:rFonts w:ascii="Wingdings" w:hAnsi="Wingdings" w:hint="default"/>
      </w:rPr>
    </w:lvl>
    <w:lvl w:ilvl="6" w:tplc="DEFE69F0">
      <w:start w:val="1"/>
      <w:numFmt w:val="bullet"/>
      <w:lvlText w:val=""/>
      <w:lvlJc w:val="left"/>
      <w:pPr>
        <w:ind w:left="5040" w:hanging="360"/>
      </w:pPr>
      <w:rPr>
        <w:rFonts w:ascii="Symbol" w:hAnsi="Symbol" w:hint="default"/>
      </w:rPr>
    </w:lvl>
    <w:lvl w:ilvl="7" w:tplc="B1463C58">
      <w:start w:val="1"/>
      <w:numFmt w:val="bullet"/>
      <w:lvlText w:val="o"/>
      <w:lvlJc w:val="left"/>
      <w:pPr>
        <w:ind w:left="5760" w:hanging="360"/>
      </w:pPr>
      <w:rPr>
        <w:rFonts w:ascii="Courier New" w:hAnsi="Courier New" w:hint="default"/>
      </w:rPr>
    </w:lvl>
    <w:lvl w:ilvl="8" w:tplc="6158EC44">
      <w:start w:val="1"/>
      <w:numFmt w:val="bullet"/>
      <w:lvlText w:val=""/>
      <w:lvlJc w:val="left"/>
      <w:pPr>
        <w:ind w:left="6480" w:hanging="360"/>
      </w:pPr>
      <w:rPr>
        <w:rFonts w:ascii="Wingdings" w:hAnsi="Wingdings" w:hint="default"/>
      </w:rPr>
    </w:lvl>
  </w:abstractNum>
  <w:abstractNum w:abstractNumId="4" w15:restartNumberingAfterBreak="0">
    <w:nsid w:val="2E79289C"/>
    <w:multiLevelType w:val="hybridMultilevel"/>
    <w:tmpl w:val="15C81C7E"/>
    <w:lvl w:ilvl="0" w:tplc="5F34A274">
      <w:start w:val="1"/>
      <w:numFmt w:val="bullet"/>
      <w:lvlText w:val=""/>
      <w:lvlJc w:val="left"/>
      <w:pPr>
        <w:ind w:left="720" w:hanging="360"/>
      </w:pPr>
      <w:rPr>
        <w:rFonts w:ascii="Symbol" w:hAnsi="Symbol" w:hint="default"/>
      </w:rPr>
    </w:lvl>
    <w:lvl w:ilvl="1" w:tplc="A3CC363E">
      <w:start w:val="1"/>
      <w:numFmt w:val="bullet"/>
      <w:lvlText w:val="o"/>
      <w:lvlJc w:val="left"/>
      <w:pPr>
        <w:ind w:left="1440" w:hanging="360"/>
      </w:pPr>
      <w:rPr>
        <w:rFonts w:ascii="Courier New" w:hAnsi="Courier New" w:hint="default"/>
      </w:rPr>
    </w:lvl>
    <w:lvl w:ilvl="2" w:tplc="3C48FEDC">
      <w:start w:val="1"/>
      <w:numFmt w:val="bullet"/>
      <w:lvlText w:val=""/>
      <w:lvlJc w:val="left"/>
      <w:pPr>
        <w:ind w:left="2160" w:hanging="360"/>
      </w:pPr>
      <w:rPr>
        <w:rFonts w:ascii="Wingdings" w:hAnsi="Wingdings" w:hint="default"/>
      </w:rPr>
    </w:lvl>
    <w:lvl w:ilvl="3" w:tplc="DB4C9392">
      <w:start w:val="1"/>
      <w:numFmt w:val="bullet"/>
      <w:lvlText w:val=""/>
      <w:lvlJc w:val="left"/>
      <w:pPr>
        <w:ind w:left="2880" w:hanging="360"/>
      </w:pPr>
      <w:rPr>
        <w:rFonts w:ascii="Symbol" w:hAnsi="Symbol" w:hint="default"/>
      </w:rPr>
    </w:lvl>
    <w:lvl w:ilvl="4" w:tplc="B9C2D294">
      <w:start w:val="1"/>
      <w:numFmt w:val="bullet"/>
      <w:lvlText w:val="o"/>
      <w:lvlJc w:val="left"/>
      <w:pPr>
        <w:ind w:left="3600" w:hanging="360"/>
      </w:pPr>
      <w:rPr>
        <w:rFonts w:ascii="Courier New" w:hAnsi="Courier New" w:hint="default"/>
      </w:rPr>
    </w:lvl>
    <w:lvl w:ilvl="5" w:tplc="04966E16">
      <w:start w:val="1"/>
      <w:numFmt w:val="bullet"/>
      <w:lvlText w:val=""/>
      <w:lvlJc w:val="left"/>
      <w:pPr>
        <w:ind w:left="4320" w:hanging="360"/>
      </w:pPr>
      <w:rPr>
        <w:rFonts w:ascii="Wingdings" w:hAnsi="Wingdings" w:hint="default"/>
      </w:rPr>
    </w:lvl>
    <w:lvl w:ilvl="6" w:tplc="AAD89C3E">
      <w:start w:val="1"/>
      <w:numFmt w:val="bullet"/>
      <w:lvlText w:val=""/>
      <w:lvlJc w:val="left"/>
      <w:pPr>
        <w:ind w:left="5040" w:hanging="360"/>
      </w:pPr>
      <w:rPr>
        <w:rFonts w:ascii="Symbol" w:hAnsi="Symbol" w:hint="default"/>
      </w:rPr>
    </w:lvl>
    <w:lvl w:ilvl="7" w:tplc="7EB2D60E">
      <w:start w:val="1"/>
      <w:numFmt w:val="bullet"/>
      <w:lvlText w:val="o"/>
      <w:lvlJc w:val="left"/>
      <w:pPr>
        <w:ind w:left="5760" w:hanging="360"/>
      </w:pPr>
      <w:rPr>
        <w:rFonts w:ascii="Courier New" w:hAnsi="Courier New" w:hint="default"/>
      </w:rPr>
    </w:lvl>
    <w:lvl w:ilvl="8" w:tplc="51545ED4">
      <w:start w:val="1"/>
      <w:numFmt w:val="bullet"/>
      <w:lvlText w:val=""/>
      <w:lvlJc w:val="left"/>
      <w:pPr>
        <w:ind w:left="6480" w:hanging="360"/>
      </w:pPr>
      <w:rPr>
        <w:rFonts w:ascii="Wingdings" w:hAnsi="Wingdings" w:hint="default"/>
      </w:rPr>
    </w:lvl>
  </w:abstractNum>
  <w:abstractNum w:abstractNumId="5" w15:restartNumberingAfterBreak="0">
    <w:nsid w:val="32E58C44"/>
    <w:multiLevelType w:val="hybridMultilevel"/>
    <w:tmpl w:val="31EA3D08"/>
    <w:lvl w:ilvl="0" w:tplc="A498EBEE">
      <w:start w:val="1"/>
      <w:numFmt w:val="bullet"/>
      <w:lvlText w:val=""/>
      <w:lvlJc w:val="left"/>
      <w:pPr>
        <w:ind w:left="720" w:hanging="360"/>
      </w:pPr>
      <w:rPr>
        <w:rFonts w:ascii="Symbol" w:hAnsi="Symbol" w:hint="default"/>
      </w:rPr>
    </w:lvl>
    <w:lvl w:ilvl="1" w:tplc="CA28DBC8">
      <w:start w:val="1"/>
      <w:numFmt w:val="bullet"/>
      <w:lvlText w:val="o"/>
      <w:lvlJc w:val="left"/>
      <w:pPr>
        <w:ind w:left="1440" w:hanging="360"/>
      </w:pPr>
      <w:rPr>
        <w:rFonts w:ascii="Symbol" w:hAnsi="Symbol" w:hint="default"/>
      </w:rPr>
    </w:lvl>
    <w:lvl w:ilvl="2" w:tplc="0C78921E">
      <w:start w:val="1"/>
      <w:numFmt w:val="bullet"/>
      <w:lvlText w:val=""/>
      <w:lvlJc w:val="left"/>
      <w:pPr>
        <w:ind w:left="2160" w:hanging="360"/>
      </w:pPr>
      <w:rPr>
        <w:rFonts w:ascii="Symbol" w:hAnsi="Symbol" w:hint="default"/>
      </w:rPr>
    </w:lvl>
    <w:lvl w:ilvl="3" w:tplc="F77633FA">
      <w:start w:val="1"/>
      <w:numFmt w:val="bullet"/>
      <w:lvlText w:val=""/>
      <w:lvlJc w:val="left"/>
      <w:pPr>
        <w:ind w:left="2880" w:hanging="360"/>
      </w:pPr>
      <w:rPr>
        <w:rFonts w:ascii="Symbol" w:hAnsi="Symbol" w:hint="default"/>
      </w:rPr>
    </w:lvl>
    <w:lvl w:ilvl="4" w:tplc="650855A0">
      <w:start w:val="1"/>
      <w:numFmt w:val="bullet"/>
      <w:lvlText w:val="o"/>
      <w:lvlJc w:val="left"/>
      <w:pPr>
        <w:ind w:left="3600" w:hanging="360"/>
      </w:pPr>
      <w:rPr>
        <w:rFonts w:ascii="Courier New" w:hAnsi="Courier New" w:hint="default"/>
      </w:rPr>
    </w:lvl>
    <w:lvl w:ilvl="5" w:tplc="311411CA">
      <w:start w:val="1"/>
      <w:numFmt w:val="bullet"/>
      <w:lvlText w:val=""/>
      <w:lvlJc w:val="left"/>
      <w:pPr>
        <w:ind w:left="4320" w:hanging="360"/>
      </w:pPr>
      <w:rPr>
        <w:rFonts w:ascii="Wingdings" w:hAnsi="Wingdings" w:hint="default"/>
      </w:rPr>
    </w:lvl>
    <w:lvl w:ilvl="6" w:tplc="EC38AAC6">
      <w:start w:val="1"/>
      <w:numFmt w:val="bullet"/>
      <w:lvlText w:val=""/>
      <w:lvlJc w:val="left"/>
      <w:pPr>
        <w:ind w:left="5040" w:hanging="360"/>
      </w:pPr>
      <w:rPr>
        <w:rFonts w:ascii="Symbol" w:hAnsi="Symbol" w:hint="default"/>
      </w:rPr>
    </w:lvl>
    <w:lvl w:ilvl="7" w:tplc="1DBC06C2">
      <w:start w:val="1"/>
      <w:numFmt w:val="bullet"/>
      <w:lvlText w:val="o"/>
      <w:lvlJc w:val="left"/>
      <w:pPr>
        <w:ind w:left="5760" w:hanging="360"/>
      </w:pPr>
      <w:rPr>
        <w:rFonts w:ascii="Courier New" w:hAnsi="Courier New" w:hint="default"/>
      </w:rPr>
    </w:lvl>
    <w:lvl w:ilvl="8" w:tplc="98823908">
      <w:start w:val="1"/>
      <w:numFmt w:val="bullet"/>
      <w:lvlText w:val=""/>
      <w:lvlJc w:val="left"/>
      <w:pPr>
        <w:ind w:left="6480" w:hanging="360"/>
      </w:pPr>
      <w:rPr>
        <w:rFonts w:ascii="Wingdings" w:hAnsi="Wingdings" w:hint="default"/>
      </w:rPr>
    </w:lvl>
  </w:abstractNum>
  <w:abstractNum w:abstractNumId="6" w15:restartNumberingAfterBreak="0">
    <w:nsid w:val="376B93B1"/>
    <w:multiLevelType w:val="hybridMultilevel"/>
    <w:tmpl w:val="74CAE83C"/>
    <w:lvl w:ilvl="0" w:tplc="F4E47210">
      <w:start w:val="1"/>
      <w:numFmt w:val="bullet"/>
      <w:lvlText w:val=""/>
      <w:lvlJc w:val="left"/>
      <w:pPr>
        <w:ind w:left="720" w:hanging="360"/>
      </w:pPr>
      <w:rPr>
        <w:rFonts w:ascii="Symbol" w:hAnsi="Symbol" w:hint="default"/>
      </w:rPr>
    </w:lvl>
    <w:lvl w:ilvl="1" w:tplc="692E6272">
      <w:start w:val="1"/>
      <w:numFmt w:val="bullet"/>
      <w:lvlText w:val="o"/>
      <w:lvlJc w:val="left"/>
      <w:pPr>
        <w:ind w:left="1440" w:hanging="360"/>
      </w:pPr>
      <w:rPr>
        <w:rFonts w:ascii="Courier New" w:hAnsi="Courier New" w:hint="default"/>
      </w:rPr>
    </w:lvl>
    <w:lvl w:ilvl="2" w:tplc="4C1AE506">
      <w:start w:val="1"/>
      <w:numFmt w:val="bullet"/>
      <w:lvlText w:val=""/>
      <w:lvlJc w:val="left"/>
      <w:pPr>
        <w:ind w:left="2160" w:hanging="360"/>
      </w:pPr>
      <w:rPr>
        <w:rFonts w:ascii="Wingdings" w:hAnsi="Wingdings" w:hint="default"/>
      </w:rPr>
    </w:lvl>
    <w:lvl w:ilvl="3" w:tplc="B0A63EB2">
      <w:start w:val="1"/>
      <w:numFmt w:val="bullet"/>
      <w:lvlText w:val=""/>
      <w:lvlJc w:val="left"/>
      <w:pPr>
        <w:ind w:left="2880" w:hanging="360"/>
      </w:pPr>
      <w:rPr>
        <w:rFonts w:ascii="Symbol" w:hAnsi="Symbol" w:hint="default"/>
      </w:rPr>
    </w:lvl>
    <w:lvl w:ilvl="4" w:tplc="AEC2DDDC">
      <w:start w:val="1"/>
      <w:numFmt w:val="bullet"/>
      <w:lvlText w:val="o"/>
      <w:lvlJc w:val="left"/>
      <w:pPr>
        <w:ind w:left="3600" w:hanging="360"/>
      </w:pPr>
      <w:rPr>
        <w:rFonts w:ascii="Courier New" w:hAnsi="Courier New" w:hint="default"/>
      </w:rPr>
    </w:lvl>
    <w:lvl w:ilvl="5" w:tplc="BC3E44D2">
      <w:start w:val="1"/>
      <w:numFmt w:val="bullet"/>
      <w:lvlText w:val=""/>
      <w:lvlJc w:val="left"/>
      <w:pPr>
        <w:ind w:left="4320" w:hanging="360"/>
      </w:pPr>
      <w:rPr>
        <w:rFonts w:ascii="Wingdings" w:hAnsi="Wingdings" w:hint="default"/>
      </w:rPr>
    </w:lvl>
    <w:lvl w:ilvl="6" w:tplc="AC7461A2">
      <w:start w:val="1"/>
      <w:numFmt w:val="bullet"/>
      <w:lvlText w:val=""/>
      <w:lvlJc w:val="left"/>
      <w:pPr>
        <w:ind w:left="5040" w:hanging="360"/>
      </w:pPr>
      <w:rPr>
        <w:rFonts w:ascii="Symbol" w:hAnsi="Symbol" w:hint="default"/>
      </w:rPr>
    </w:lvl>
    <w:lvl w:ilvl="7" w:tplc="E5020EB6">
      <w:start w:val="1"/>
      <w:numFmt w:val="bullet"/>
      <w:lvlText w:val="o"/>
      <w:lvlJc w:val="left"/>
      <w:pPr>
        <w:ind w:left="5760" w:hanging="360"/>
      </w:pPr>
      <w:rPr>
        <w:rFonts w:ascii="Courier New" w:hAnsi="Courier New" w:hint="default"/>
      </w:rPr>
    </w:lvl>
    <w:lvl w:ilvl="8" w:tplc="B748DD20">
      <w:start w:val="1"/>
      <w:numFmt w:val="bullet"/>
      <w:lvlText w:val=""/>
      <w:lvlJc w:val="left"/>
      <w:pPr>
        <w:ind w:left="6480" w:hanging="360"/>
      </w:pPr>
      <w:rPr>
        <w:rFonts w:ascii="Wingdings" w:hAnsi="Wingdings" w:hint="default"/>
      </w:rPr>
    </w:lvl>
  </w:abstractNum>
  <w:abstractNum w:abstractNumId="7" w15:restartNumberingAfterBreak="0">
    <w:nsid w:val="4246105F"/>
    <w:multiLevelType w:val="hybridMultilevel"/>
    <w:tmpl w:val="13BC897A"/>
    <w:lvl w:ilvl="0" w:tplc="A0B02B1E">
      <w:start w:val="1"/>
      <w:numFmt w:val="bullet"/>
      <w:lvlText w:val=""/>
      <w:lvlJc w:val="left"/>
      <w:pPr>
        <w:ind w:left="720" w:hanging="360"/>
      </w:pPr>
      <w:rPr>
        <w:rFonts w:ascii="Symbol" w:hAnsi="Symbol" w:hint="default"/>
      </w:rPr>
    </w:lvl>
    <w:lvl w:ilvl="1" w:tplc="91248920">
      <w:start w:val="1"/>
      <w:numFmt w:val="bullet"/>
      <w:lvlText w:val="o"/>
      <w:lvlJc w:val="left"/>
      <w:pPr>
        <w:ind w:left="1440" w:hanging="360"/>
      </w:pPr>
      <w:rPr>
        <w:rFonts w:ascii="Courier New" w:hAnsi="Courier New" w:hint="default"/>
      </w:rPr>
    </w:lvl>
    <w:lvl w:ilvl="2" w:tplc="1466FFDE">
      <w:start w:val="1"/>
      <w:numFmt w:val="bullet"/>
      <w:lvlText w:val=""/>
      <w:lvlJc w:val="left"/>
      <w:pPr>
        <w:ind w:left="2160" w:hanging="360"/>
      </w:pPr>
      <w:rPr>
        <w:rFonts w:ascii="Wingdings" w:hAnsi="Wingdings" w:hint="default"/>
      </w:rPr>
    </w:lvl>
    <w:lvl w:ilvl="3" w:tplc="9C748B6E">
      <w:start w:val="1"/>
      <w:numFmt w:val="bullet"/>
      <w:lvlText w:val=""/>
      <w:lvlJc w:val="left"/>
      <w:pPr>
        <w:ind w:left="2880" w:hanging="360"/>
      </w:pPr>
      <w:rPr>
        <w:rFonts w:ascii="Symbol" w:hAnsi="Symbol" w:hint="default"/>
      </w:rPr>
    </w:lvl>
    <w:lvl w:ilvl="4" w:tplc="6FF0EDEA">
      <w:start w:val="1"/>
      <w:numFmt w:val="bullet"/>
      <w:lvlText w:val="o"/>
      <w:lvlJc w:val="left"/>
      <w:pPr>
        <w:ind w:left="3600" w:hanging="360"/>
      </w:pPr>
      <w:rPr>
        <w:rFonts w:ascii="Courier New" w:hAnsi="Courier New" w:hint="default"/>
      </w:rPr>
    </w:lvl>
    <w:lvl w:ilvl="5" w:tplc="D038848C">
      <w:start w:val="1"/>
      <w:numFmt w:val="bullet"/>
      <w:lvlText w:val=""/>
      <w:lvlJc w:val="left"/>
      <w:pPr>
        <w:ind w:left="4320" w:hanging="360"/>
      </w:pPr>
      <w:rPr>
        <w:rFonts w:ascii="Wingdings" w:hAnsi="Wingdings" w:hint="default"/>
      </w:rPr>
    </w:lvl>
    <w:lvl w:ilvl="6" w:tplc="92846784">
      <w:start w:val="1"/>
      <w:numFmt w:val="bullet"/>
      <w:lvlText w:val=""/>
      <w:lvlJc w:val="left"/>
      <w:pPr>
        <w:ind w:left="5040" w:hanging="360"/>
      </w:pPr>
      <w:rPr>
        <w:rFonts w:ascii="Symbol" w:hAnsi="Symbol" w:hint="default"/>
      </w:rPr>
    </w:lvl>
    <w:lvl w:ilvl="7" w:tplc="8C32C104">
      <w:start w:val="1"/>
      <w:numFmt w:val="bullet"/>
      <w:lvlText w:val="o"/>
      <w:lvlJc w:val="left"/>
      <w:pPr>
        <w:ind w:left="5760" w:hanging="360"/>
      </w:pPr>
      <w:rPr>
        <w:rFonts w:ascii="Courier New" w:hAnsi="Courier New" w:hint="default"/>
      </w:rPr>
    </w:lvl>
    <w:lvl w:ilvl="8" w:tplc="553658BE">
      <w:start w:val="1"/>
      <w:numFmt w:val="bullet"/>
      <w:lvlText w:val=""/>
      <w:lvlJc w:val="left"/>
      <w:pPr>
        <w:ind w:left="6480" w:hanging="360"/>
      </w:pPr>
      <w:rPr>
        <w:rFonts w:ascii="Wingdings" w:hAnsi="Wingdings" w:hint="default"/>
      </w:rPr>
    </w:lvl>
  </w:abstractNum>
  <w:abstractNum w:abstractNumId="8" w15:restartNumberingAfterBreak="0">
    <w:nsid w:val="43E80CA1"/>
    <w:multiLevelType w:val="hybridMultilevel"/>
    <w:tmpl w:val="FFFFFFFF"/>
    <w:lvl w:ilvl="0" w:tplc="CD7A4E10">
      <w:start w:val="1"/>
      <w:numFmt w:val="bullet"/>
      <w:lvlText w:val=""/>
      <w:lvlJc w:val="left"/>
      <w:pPr>
        <w:ind w:left="720" w:hanging="360"/>
      </w:pPr>
      <w:rPr>
        <w:rFonts w:ascii="Symbol" w:hAnsi="Symbol" w:hint="default"/>
      </w:rPr>
    </w:lvl>
    <w:lvl w:ilvl="1" w:tplc="386E4BD0">
      <w:start w:val="1"/>
      <w:numFmt w:val="bullet"/>
      <w:lvlText w:val="o"/>
      <w:lvlJc w:val="left"/>
      <w:pPr>
        <w:ind w:left="1440" w:hanging="360"/>
      </w:pPr>
      <w:rPr>
        <w:rFonts w:ascii="Courier New" w:hAnsi="Courier New" w:hint="default"/>
      </w:rPr>
    </w:lvl>
    <w:lvl w:ilvl="2" w:tplc="B7AEFD58">
      <w:start w:val="1"/>
      <w:numFmt w:val="bullet"/>
      <w:lvlText w:val=""/>
      <w:lvlJc w:val="left"/>
      <w:pPr>
        <w:ind w:left="2160" w:hanging="360"/>
      </w:pPr>
      <w:rPr>
        <w:rFonts w:ascii="Wingdings" w:hAnsi="Wingdings" w:hint="default"/>
      </w:rPr>
    </w:lvl>
    <w:lvl w:ilvl="3" w:tplc="B29ED8E0">
      <w:start w:val="1"/>
      <w:numFmt w:val="bullet"/>
      <w:lvlText w:val=""/>
      <w:lvlJc w:val="left"/>
      <w:pPr>
        <w:ind w:left="2880" w:hanging="360"/>
      </w:pPr>
      <w:rPr>
        <w:rFonts w:ascii="Symbol" w:hAnsi="Symbol" w:hint="default"/>
      </w:rPr>
    </w:lvl>
    <w:lvl w:ilvl="4" w:tplc="C86C63F8">
      <w:start w:val="1"/>
      <w:numFmt w:val="bullet"/>
      <w:lvlText w:val="o"/>
      <w:lvlJc w:val="left"/>
      <w:pPr>
        <w:ind w:left="3600" w:hanging="360"/>
      </w:pPr>
      <w:rPr>
        <w:rFonts w:ascii="Courier New" w:hAnsi="Courier New" w:hint="default"/>
      </w:rPr>
    </w:lvl>
    <w:lvl w:ilvl="5" w:tplc="BC46617E">
      <w:start w:val="1"/>
      <w:numFmt w:val="bullet"/>
      <w:lvlText w:val=""/>
      <w:lvlJc w:val="left"/>
      <w:pPr>
        <w:ind w:left="4320" w:hanging="360"/>
      </w:pPr>
      <w:rPr>
        <w:rFonts w:ascii="Wingdings" w:hAnsi="Wingdings" w:hint="default"/>
      </w:rPr>
    </w:lvl>
    <w:lvl w:ilvl="6" w:tplc="836C2754">
      <w:start w:val="1"/>
      <w:numFmt w:val="bullet"/>
      <w:lvlText w:val=""/>
      <w:lvlJc w:val="left"/>
      <w:pPr>
        <w:ind w:left="5040" w:hanging="360"/>
      </w:pPr>
      <w:rPr>
        <w:rFonts w:ascii="Symbol" w:hAnsi="Symbol" w:hint="default"/>
      </w:rPr>
    </w:lvl>
    <w:lvl w:ilvl="7" w:tplc="47724984">
      <w:start w:val="1"/>
      <w:numFmt w:val="bullet"/>
      <w:lvlText w:val="o"/>
      <w:lvlJc w:val="left"/>
      <w:pPr>
        <w:ind w:left="5760" w:hanging="360"/>
      </w:pPr>
      <w:rPr>
        <w:rFonts w:ascii="Courier New" w:hAnsi="Courier New" w:hint="default"/>
      </w:rPr>
    </w:lvl>
    <w:lvl w:ilvl="8" w:tplc="C5D2B754">
      <w:start w:val="1"/>
      <w:numFmt w:val="bullet"/>
      <w:lvlText w:val=""/>
      <w:lvlJc w:val="left"/>
      <w:pPr>
        <w:ind w:left="6480" w:hanging="360"/>
      </w:pPr>
      <w:rPr>
        <w:rFonts w:ascii="Wingdings" w:hAnsi="Wingdings" w:hint="default"/>
      </w:rPr>
    </w:lvl>
  </w:abstractNum>
  <w:abstractNum w:abstractNumId="9" w15:restartNumberingAfterBreak="0">
    <w:nsid w:val="44F0C58A"/>
    <w:multiLevelType w:val="hybridMultilevel"/>
    <w:tmpl w:val="8ABCE756"/>
    <w:lvl w:ilvl="0" w:tplc="8C8EBCF4">
      <w:start w:val="1"/>
      <w:numFmt w:val="bullet"/>
      <w:lvlText w:val=""/>
      <w:lvlJc w:val="left"/>
      <w:pPr>
        <w:ind w:left="1080" w:hanging="360"/>
      </w:pPr>
      <w:rPr>
        <w:rFonts w:ascii="Symbol" w:hAnsi="Symbol" w:hint="default"/>
      </w:rPr>
    </w:lvl>
    <w:lvl w:ilvl="1" w:tplc="617C48F8">
      <w:start w:val="1"/>
      <w:numFmt w:val="bullet"/>
      <w:lvlText w:val="o"/>
      <w:lvlJc w:val="left"/>
      <w:pPr>
        <w:ind w:left="1800" w:hanging="360"/>
      </w:pPr>
      <w:rPr>
        <w:rFonts w:ascii="Symbol" w:hAnsi="Symbol" w:hint="default"/>
      </w:rPr>
    </w:lvl>
    <w:lvl w:ilvl="2" w:tplc="D2D27334">
      <w:start w:val="1"/>
      <w:numFmt w:val="bullet"/>
      <w:lvlText w:val=""/>
      <w:lvlJc w:val="left"/>
      <w:pPr>
        <w:ind w:left="2160" w:hanging="360"/>
      </w:pPr>
      <w:rPr>
        <w:rFonts w:ascii="Wingdings" w:hAnsi="Wingdings" w:hint="default"/>
      </w:rPr>
    </w:lvl>
    <w:lvl w:ilvl="3" w:tplc="16144378">
      <w:start w:val="1"/>
      <w:numFmt w:val="bullet"/>
      <w:lvlText w:val=""/>
      <w:lvlJc w:val="left"/>
      <w:pPr>
        <w:ind w:left="2880" w:hanging="360"/>
      </w:pPr>
      <w:rPr>
        <w:rFonts w:ascii="Symbol" w:hAnsi="Symbol" w:hint="default"/>
      </w:rPr>
    </w:lvl>
    <w:lvl w:ilvl="4" w:tplc="B3124692">
      <w:start w:val="1"/>
      <w:numFmt w:val="bullet"/>
      <w:lvlText w:val="o"/>
      <w:lvlJc w:val="left"/>
      <w:pPr>
        <w:ind w:left="3600" w:hanging="360"/>
      </w:pPr>
      <w:rPr>
        <w:rFonts w:ascii="Courier New" w:hAnsi="Courier New" w:hint="default"/>
      </w:rPr>
    </w:lvl>
    <w:lvl w:ilvl="5" w:tplc="E3C6E5BA">
      <w:start w:val="1"/>
      <w:numFmt w:val="bullet"/>
      <w:lvlText w:val=""/>
      <w:lvlJc w:val="left"/>
      <w:pPr>
        <w:ind w:left="4320" w:hanging="360"/>
      </w:pPr>
      <w:rPr>
        <w:rFonts w:ascii="Wingdings" w:hAnsi="Wingdings" w:hint="default"/>
      </w:rPr>
    </w:lvl>
    <w:lvl w:ilvl="6" w:tplc="C0C28876">
      <w:start w:val="1"/>
      <w:numFmt w:val="bullet"/>
      <w:lvlText w:val=""/>
      <w:lvlJc w:val="left"/>
      <w:pPr>
        <w:ind w:left="5040" w:hanging="360"/>
      </w:pPr>
      <w:rPr>
        <w:rFonts w:ascii="Symbol" w:hAnsi="Symbol" w:hint="default"/>
      </w:rPr>
    </w:lvl>
    <w:lvl w:ilvl="7" w:tplc="B51A5F30">
      <w:start w:val="1"/>
      <w:numFmt w:val="bullet"/>
      <w:lvlText w:val="o"/>
      <w:lvlJc w:val="left"/>
      <w:pPr>
        <w:ind w:left="5760" w:hanging="360"/>
      </w:pPr>
      <w:rPr>
        <w:rFonts w:ascii="Courier New" w:hAnsi="Courier New" w:hint="default"/>
      </w:rPr>
    </w:lvl>
    <w:lvl w:ilvl="8" w:tplc="24A63AAA">
      <w:start w:val="1"/>
      <w:numFmt w:val="bullet"/>
      <w:lvlText w:val=""/>
      <w:lvlJc w:val="left"/>
      <w:pPr>
        <w:ind w:left="6480" w:hanging="360"/>
      </w:pPr>
      <w:rPr>
        <w:rFonts w:ascii="Wingdings" w:hAnsi="Wingdings" w:hint="default"/>
      </w:rPr>
    </w:lvl>
  </w:abstractNum>
  <w:abstractNum w:abstractNumId="10" w15:restartNumberingAfterBreak="0">
    <w:nsid w:val="53D2A1F1"/>
    <w:multiLevelType w:val="hybridMultilevel"/>
    <w:tmpl w:val="A6D0F402"/>
    <w:lvl w:ilvl="0" w:tplc="ACA47A44">
      <w:start w:val="1"/>
      <w:numFmt w:val="bullet"/>
      <w:lvlText w:val=""/>
      <w:lvlJc w:val="left"/>
      <w:pPr>
        <w:ind w:left="720" w:hanging="360"/>
      </w:pPr>
      <w:rPr>
        <w:rFonts w:ascii="Symbol" w:hAnsi="Symbol" w:hint="default"/>
      </w:rPr>
    </w:lvl>
    <w:lvl w:ilvl="1" w:tplc="F8A8DB2C">
      <w:start w:val="1"/>
      <w:numFmt w:val="bullet"/>
      <w:lvlText w:val="o"/>
      <w:lvlJc w:val="left"/>
      <w:pPr>
        <w:ind w:left="1440" w:hanging="360"/>
      </w:pPr>
      <w:rPr>
        <w:rFonts w:ascii="Courier New" w:hAnsi="Courier New" w:hint="default"/>
      </w:rPr>
    </w:lvl>
    <w:lvl w:ilvl="2" w:tplc="BE5433AC">
      <w:start w:val="1"/>
      <w:numFmt w:val="bullet"/>
      <w:lvlText w:val=""/>
      <w:lvlJc w:val="left"/>
      <w:pPr>
        <w:ind w:left="2160" w:hanging="360"/>
      </w:pPr>
      <w:rPr>
        <w:rFonts w:ascii="Wingdings" w:hAnsi="Wingdings" w:hint="default"/>
      </w:rPr>
    </w:lvl>
    <w:lvl w:ilvl="3" w:tplc="CDB2C79C">
      <w:start w:val="1"/>
      <w:numFmt w:val="bullet"/>
      <w:lvlText w:val=""/>
      <w:lvlJc w:val="left"/>
      <w:pPr>
        <w:ind w:left="2880" w:hanging="360"/>
      </w:pPr>
      <w:rPr>
        <w:rFonts w:ascii="Symbol" w:hAnsi="Symbol" w:hint="default"/>
      </w:rPr>
    </w:lvl>
    <w:lvl w:ilvl="4" w:tplc="5666EB2C">
      <w:start w:val="1"/>
      <w:numFmt w:val="bullet"/>
      <w:lvlText w:val="o"/>
      <w:lvlJc w:val="left"/>
      <w:pPr>
        <w:ind w:left="3600" w:hanging="360"/>
      </w:pPr>
      <w:rPr>
        <w:rFonts w:ascii="Courier New" w:hAnsi="Courier New" w:hint="default"/>
      </w:rPr>
    </w:lvl>
    <w:lvl w:ilvl="5" w:tplc="B6C08586">
      <w:start w:val="1"/>
      <w:numFmt w:val="bullet"/>
      <w:lvlText w:val=""/>
      <w:lvlJc w:val="left"/>
      <w:pPr>
        <w:ind w:left="4320" w:hanging="360"/>
      </w:pPr>
      <w:rPr>
        <w:rFonts w:ascii="Wingdings" w:hAnsi="Wingdings" w:hint="default"/>
      </w:rPr>
    </w:lvl>
    <w:lvl w:ilvl="6" w:tplc="EC8A1D2E">
      <w:start w:val="1"/>
      <w:numFmt w:val="bullet"/>
      <w:lvlText w:val=""/>
      <w:lvlJc w:val="left"/>
      <w:pPr>
        <w:ind w:left="5040" w:hanging="360"/>
      </w:pPr>
      <w:rPr>
        <w:rFonts w:ascii="Symbol" w:hAnsi="Symbol" w:hint="default"/>
      </w:rPr>
    </w:lvl>
    <w:lvl w:ilvl="7" w:tplc="BBDC8E7C">
      <w:start w:val="1"/>
      <w:numFmt w:val="bullet"/>
      <w:lvlText w:val="o"/>
      <w:lvlJc w:val="left"/>
      <w:pPr>
        <w:ind w:left="5760" w:hanging="360"/>
      </w:pPr>
      <w:rPr>
        <w:rFonts w:ascii="Courier New" w:hAnsi="Courier New" w:hint="default"/>
      </w:rPr>
    </w:lvl>
    <w:lvl w:ilvl="8" w:tplc="BCF6C29E">
      <w:start w:val="1"/>
      <w:numFmt w:val="bullet"/>
      <w:lvlText w:val=""/>
      <w:lvlJc w:val="left"/>
      <w:pPr>
        <w:ind w:left="6480" w:hanging="360"/>
      </w:pPr>
      <w:rPr>
        <w:rFonts w:ascii="Wingdings" w:hAnsi="Wingdings" w:hint="default"/>
      </w:rPr>
    </w:lvl>
  </w:abstractNum>
  <w:abstractNum w:abstractNumId="11" w15:restartNumberingAfterBreak="0">
    <w:nsid w:val="5655D9B3"/>
    <w:multiLevelType w:val="hybridMultilevel"/>
    <w:tmpl w:val="447C96EA"/>
    <w:lvl w:ilvl="0" w:tplc="13D4F478">
      <w:start w:val="1"/>
      <w:numFmt w:val="bullet"/>
      <w:lvlText w:val=""/>
      <w:lvlJc w:val="left"/>
      <w:pPr>
        <w:ind w:left="720" w:hanging="360"/>
      </w:pPr>
      <w:rPr>
        <w:rFonts w:ascii="Symbol" w:hAnsi="Symbol" w:hint="default"/>
      </w:rPr>
    </w:lvl>
    <w:lvl w:ilvl="1" w:tplc="27DEF47A">
      <w:start w:val="1"/>
      <w:numFmt w:val="bullet"/>
      <w:lvlText w:val="o"/>
      <w:lvlJc w:val="left"/>
      <w:pPr>
        <w:ind w:left="1440" w:hanging="360"/>
      </w:pPr>
      <w:rPr>
        <w:rFonts w:ascii="Symbol" w:hAnsi="Symbol" w:hint="default"/>
      </w:rPr>
    </w:lvl>
    <w:lvl w:ilvl="2" w:tplc="9B1E672E">
      <w:start w:val="1"/>
      <w:numFmt w:val="bullet"/>
      <w:lvlText w:val=""/>
      <w:lvlJc w:val="left"/>
      <w:pPr>
        <w:ind w:left="2160" w:hanging="360"/>
      </w:pPr>
      <w:rPr>
        <w:rFonts w:ascii="Wingdings" w:hAnsi="Wingdings" w:hint="default"/>
      </w:rPr>
    </w:lvl>
    <w:lvl w:ilvl="3" w:tplc="EDC2E8E4">
      <w:start w:val="1"/>
      <w:numFmt w:val="bullet"/>
      <w:lvlText w:val=""/>
      <w:lvlJc w:val="left"/>
      <w:pPr>
        <w:ind w:left="2880" w:hanging="360"/>
      </w:pPr>
      <w:rPr>
        <w:rFonts w:ascii="Symbol" w:hAnsi="Symbol" w:hint="default"/>
      </w:rPr>
    </w:lvl>
    <w:lvl w:ilvl="4" w:tplc="3506A7E6">
      <w:start w:val="1"/>
      <w:numFmt w:val="bullet"/>
      <w:lvlText w:val="o"/>
      <w:lvlJc w:val="left"/>
      <w:pPr>
        <w:ind w:left="3600" w:hanging="360"/>
      </w:pPr>
      <w:rPr>
        <w:rFonts w:ascii="Courier New" w:hAnsi="Courier New" w:hint="default"/>
      </w:rPr>
    </w:lvl>
    <w:lvl w:ilvl="5" w:tplc="D632E9BE">
      <w:start w:val="1"/>
      <w:numFmt w:val="bullet"/>
      <w:lvlText w:val=""/>
      <w:lvlJc w:val="left"/>
      <w:pPr>
        <w:ind w:left="4320" w:hanging="360"/>
      </w:pPr>
      <w:rPr>
        <w:rFonts w:ascii="Wingdings" w:hAnsi="Wingdings" w:hint="default"/>
      </w:rPr>
    </w:lvl>
    <w:lvl w:ilvl="6" w:tplc="B66CE3A6">
      <w:start w:val="1"/>
      <w:numFmt w:val="bullet"/>
      <w:lvlText w:val=""/>
      <w:lvlJc w:val="left"/>
      <w:pPr>
        <w:ind w:left="5040" w:hanging="360"/>
      </w:pPr>
      <w:rPr>
        <w:rFonts w:ascii="Symbol" w:hAnsi="Symbol" w:hint="default"/>
      </w:rPr>
    </w:lvl>
    <w:lvl w:ilvl="7" w:tplc="D81415EA">
      <w:start w:val="1"/>
      <w:numFmt w:val="bullet"/>
      <w:lvlText w:val="o"/>
      <w:lvlJc w:val="left"/>
      <w:pPr>
        <w:ind w:left="5760" w:hanging="360"/>
      </w:pPr>
      <w:rPr>
        <w:rFonts w:ascii="Courier New" w:hAnsi="Courier New" w:hint="default"/>
      </w:rPr>
    </w:lvl>
    <w:lvl w:ilvl="8" w:tplc="00EA8364">
      <w:start w:val="1"/>
      <w:numFmt w:val="bullet"/>
      <w:lvlText w:val=""/>
      <w:lvlJc w:val="left"/>
      <w:pPr>
        <w:ind w:left="6480" w:hanging="360"/>
      </w:pPr>
      <w:rPr>
        <w:rFonts w:ascii="Wingdings" w:hAnsi="Wingdings" w:hint="default"/>
      </w:rPr>
    </w:lvl>
  </w:abstractNum>
  <w:abstractNum w:abstractNumId="12" w15:restartNumberingAfterBreak="0">
    <w:nsid w:val="58AAE999"/>
    <w:multiLevelType w:val="hybridMultilevel"/>
    <w:tmpl w:val="926E1DF8"/>
    <w:lvl w:ilvl="0" w:tplc="251043FA">
      <w:start w:val="1"/>
      <w:numFmt w:val="bullet"/>
      <w:lvlText w:val=""/>
      <w:lvlJc w:val="left"/>
      <w:pPr>
        <w:ind w:left="720" w:hanging="360"/>
      </w:pPr>
      <w:rPr>
        <w:rFonts w:ascii="Symbol" w:hAnsi="Symbol" w:hint="default"/>
      </w:rPr>
    </w:lvl>
    <w:lvl w:ilvl="1" w:tplc="42FC2D82">
      <w:start w:val="1"/>
      <w:numFmt w:val="bullet"/>
      <w:lvlText w:val="o"/>
      <w:lvlJc w:val="left"/>
      <w:pPr>
        <w:ind w:left="1440" w:hanging="360"/>
      </w:pPr>
      <w:rPr>
        <w:rFonts w:ascii="Symbol" w:hAnsi="Symbol" w:hint="default"/>
      </w:rPr>
    </w:lvl>
    <w:lvl w:ilvl="2" w:tplc="3698E99E">
      <w:start w:val="1"/>
      <w:numFmt w:val="bullet"/>
      <w:lvlText w:val=""/>
      <w:lvlJc w:val="left"/>
      <w:pPr>
        <w:ind w:left="2160" w:hanging="360"/>
      </w:pPr>
      <w:rPr>
        <w:rFonts w:ascii="Wingdings" w:hAnsi="Wingdings" w:hint="default"/>
      </w:rPr>
    </w:lvl>
    <w:lvl w:ilvl="3" w:tplc="042A3144">
      <w:start w:val="1"/>
      <w:numFmt w:val="bullet"/>
      <w:lvlText w:val=""/>
      <w:lvlJc w:val="left"/>
      <w:pPr>
        <w:ind w:left="2880" w:hanging="360"/>
      </w:pPr>
      <w:rPr>
        <w:rFonts w:ascii="Symbol" w:hAnsi="Symbol" w:hint="default"/>
      </w:rPr>
    </w:lvl>
    <w:lvl w:ilvl="4" w:tplc="590E0B32">
      <w:start w:val="1"/>
      <w:numFmt w:val="bullet"/>
      <w:lvlText w:val="o"/>
      <w:lvlJc w:val="left"/>
      <w:pPr>
        <w:ind w:left="3600" w:hanging="360"/>
      </w:pPr>
      <w:rPr>
        <w:rFonts w:ascii="Courier New" w:hAnsi="Courier New" w:hint="default"/>
      </w:rPr>
    </w:lvl>
    <w:lvl w:ilvl="5" w:tplc="FD461556">
      <w:start w:val="1"/>
      <w:numFmt w:val="bullet"/>
      <w:lvlText w:val=""/>
      <w:lvlJc w:val="left"/>
      <w:pPr>
        <w:ind w:left="4320" w:hanging="360"/>
      </w:pPr>
      <w:rPr>
        <w:rFonts w:ascii="Wingdings" w:hAnsi="Wingdings" w:hint="default"/>
      </w:rPr>
    </w:lvl>
    <w:lvl w:ilvl="6" w:tplc="E3E436EA">
      <w:start w:val="1"/>
      <w:numFmt w:val="bullet"/>
      <w:lvlText w:val=""/>
      <w:lvlJc w:val="left"/>
      <w:pPr>
        <w:ind w:left="5040" w:hanging="360"/>
      </w:pPr>
      <w:rPr>
        <w:rFonts w:ascii="Symbol" w:hAnsi="Symbol" w:hint="default"/>
      </w:rPr>
    </w:lvl>
    <w:lvl w:ilvl="7" w:tplc="3C063F22">
      <w:start w:val="1"/>
      <w:numFmt w:val="bullet"/>
      <w:lvlText w:val="o"/>
      <w:lvlJc w:val="left"/>
      <w:pPr>
        <w:ind w:left="5760" w:hanging="360"/>
      </w:pPr>
      <w:rPr>
        <w:rFonts w:ascii="Courier New" w:hAnsi="Courier New" w:hint="default"/>
      </w:rPr>
    </w:lvl>
    <w:lvl w:ilvl="8" w:tplc="7B304B68">
      <w:start w:val="1"/>
      <w:numFmt w:val="bullet"/>
      <w:lvlText w:val=""/>
      <w:lvlJc w:val="left"/>
      <w:pPr>
        <w:ind w:left="6480" w:hanging="360"/>
      </w:pPr>
      <w:rPr>
        <w:rFonts w:ascii="Wingdings" w:hAnsi="Wingdings" w:hint="default"/>
      </w:rPr>
    </w:lvl>
  </w:abstractNum>
  <w:abstractNum w:abstractNumId="13" w15:restartNumberingAfterBreak="0">
    <w:nsid w:val="5DA3F203"/>
    <w:multiLevelType w:val="hybridMultilevel"/>
    <w:tmpl w:val="EFBEF5F6"/>
    <w:lvl w:ilvl="0" w:tplc="8626C3C6">
      <w:start w:val="1"/>
      <w:numFmt w:val="bullet"/>
      <w:lvlText w:val=""/>
      <w:lvlJc w:val="left"/>
      <w:pPr>
        <w:ind w:left="720" w:hanging="360"/>
      </w:pPr>
      <w:rPr>
        <w:rFonts w:ascii="Symbol" w:hAnsi="Symbol" w:hint="default"/>
      </w:rPr>
    </w:lvl>
    <w:lvl w:ilvl="1" w:tplc="3592A44C">
      <w:start w:val="1"/>
      <w:numFmt w:val="bullet"/>
      <w:lvlText w:val="o"/>
      <w:lvlJc w:val="left"/>
      <w:pPr>
        <w:ind w:left="1440" w:hanging="360"/>
      </w:pPr>
      <w:rPr>
        <w:rFonts w:ascii="Courier New" w:hAnsi="Courier New" w:hint="default"/>
      </w:rPr>
    </w:lvl>
    <w:lvl w:ilvl="2" w:tplc="754EC752">
      <w:start w:val="1"/>
      <w:numFmt w:val="bullet"/>
      <w:lvlText w:val=""/>
      <w:lvlJc w:val="left"/>
      <w:pPr>
        <w:ind w:left="2160" w:hanging="360"/>
      </w:pPr>
      <w:rPr>
        <w:rFonts w:ascii="Wingdings" w:hAnsi="Wingdings" w:hint="default"/>
      </w:rPr>
    </w:lvl>
    <w:lvl w:ilvl="3" w:tplc="2F60BC3A">
      <w:start w:val="1"/>
      <w:numFmt w:val="bullet"/>
      <w:lvlText w:val=""/>
      <w:lvlJc w:val="left"/>
      <w:pPr>
        <w:ind w:left="2880" w:hanging="360"/>
      </w:pPr>
      <w:rPr>
        <w:rFonts w:ascii="Symbol" w:hAnsi="Symbol" w:hint="default"/>
      </w:rPr>
    </w:lvl>
    <w:lvl w:ilvl="4" w:tplc="89202EFC">
      <w:start w:val="1"/>
      <w:numFmt w:val="bullet"/>
      <w:lvlText w:val="o"/>
      <w:lvlJc w:val="left"/>
      <w:pPr>
        <w:ind w:left="3600" w:hanging="360"/>
      </w:pPr>
      <w:rPr>
        <w:rFonts w:ascii="Courier New" w:hAnsi="Courier New" w:hint="default"/>
      </w:rPr>
    </w:lvl>
    <w:lvl w:ilvl="5" w:tplc="C2362A82">
      <w:start w:val="1"/>
      <w:numFmt w:val="bullet"/>
      <w:lvlText w:val=""/>
      <w:lvlJc w:val="left"/>
      <w:pPr>
        <w:ind w:left="4320" w:hanging="360"/>
      </w:pPr>
      <w:rPr>
        <w:rFonts w:ascii="Wingdings" w:hAnsi="Wingdings" w:hint="default"/>
      </w:rPr>
    </w:lvl>
    <w:lvl w:ilvl="6" w:tplc="1D92D5F8">
      <w:start w:val="1"/>
      <w:numFmt w:val="bullet"/>
      <w:lvlText w:val=""/>
      <w:lvlJc w:val="left"/>
      <w:pPr>
        <w:ind w:left="5040" w:hanging="360"/>
      </w:pPr>
      <w:rPr>
        <w:rFonts w:ascii="Symbol" w:hAnsi="Symbol" w:hint="default"/>
      </w:rPr>
    </w:lvl>
    <w:lvl w:ilvl="7" w:tplc="4CD6FFC0">
      <w:start w:val="1"/>
      <w:numFmt w:val="bullet"/>
      <w:lvlText w:val="o"/>
      <w:lvlJc w:val="left"/>
      <w:pPr>
        <w:ind w:left="5760" w:hanging="360"/>
      </w:pPr>
      <w:rPr>
        <w:rFonts w:ascii="Courier New" w:hAnsi="Courier New" w:hint="default"/>
      </w:rPr>
    </w:lvl>
    <w:lvl w:ilvl="8" w:tplc="F8A0D53A">
      <w:start w:val="1"/>
      <w:numFmt w:val="bullet"/>
      <w:lvlText w:val=""/>
      <w:lvlJc w:val="left"/>
      <w:pPr>
        <w:ind w:left="6480" w:hanging="360"/>
      </w:pPr>
      <w:rPr>
        <w:rFonts w:ascii="Wingdings" w:hAnsi="Wingdings" w:hint="default"/>
      </w:rPr>
    </w:lvl>
  </w:abstractNum>
  <w:abstractNum w:abstractNumId="14" w15:restartNumberingAfterBreak="0">
    <w:nsid w:val="5FCD7E85"/>
    <w:multiLevelType w:val="hybridMultilevel"/>
    <w:tmpl w:val="52CE1198"/>
    <w:lvl w:ilvl="0" w:tplc="7B5CFFEC">
      <w:start w:val="1"/>
      <w:numFmt w:val="bullet"/>
      <w:lvlText w:val=""/>
      <w:lvlJc w:val="left"/>
      <w:pPr>
        <w:ind w:left="720" w:hanging="360"/>
      </w:pPr>
      <w:rPr>
        <w:rFonts w:ascii="Symbol" w:hAnsi="Symbol" w:hint="default"/>
      </w:rPr>
    </w:lvl>
    <w:lvl w:ilvl="1" w:tplc="BF90683E">
      <w:start w:val="1"/>
      <w:numFmt w:val="bullet"/>
      <w:lvlText w:val="o"/>
      <w:lvlJc w:val="left"/>
      <w:pPr>
        <w:ind w:left="1440" w:hanging="360"/>
      </w:pPr>
      <w:rPr>
        <w:rFonts w:ascii="Courier New" w:hAnsi="Courier New" w:hint="default"/>
      </w:rPr>
    </w:lvl>
    <w:lvl w:ilvl="2" w:tplc="A0846266">
      <w:start w:val="1"/>
      <w:numFmt w:val="bullet"/>
      <w:lvlText w:val=""/>
      <w:lvlJc w:val="left"/>
      <w:pPr>
        <w:ind w:left="2160" w:hanging="360"/>
      </w:pPr>
      <w:rPr>
        <w:rFonts w:ascii="Wingdings" w:hAnsi="Wingdings" w:hint="default"/>
      </w:rPr>
    </w:lvl>
    <w:lvl w:ilvl="3" w:tplc="794850CE">
      <w:start w:val="1"/>
      <w:numFmt w:val="bullet"/>
      <w:lvlText w:val=""/>
      <w:lvlJc w:val="left"/>
      <w:pPr>
        <w:ind w:left="2880" w:hanging="360"/>
      </w:pPr>
      <w:rPr>
        <w:rFonts w:ascii="Symbol" w:hAnsi="Symbol" w:hint="default"/>
      </w:rPr>
    </w:lvl>
    <w:lvl w:ilvl="4" w:tplc="874A8CB4">
      <w:start w:val="1"/>
      <w:numFmt w:val="bullet"/>
      <w:lvlText w:val="o"/>
      <w:lvlJc w:val="left"/>
      <w:pPr>
        <w:ind w:left="3600" w:hanging="360"/>
      </w:pPr>
      <w:rPr>
        <w:rFonts w:ascii="Courier New" w:hAnsi="Courier New" w:hint="default"/>
      </w:rPr>
    </w:lvl>
    <w:lvl w:ilvl="5" w:tplc="57F604DE">
      <w:start w:val="1"/>
      <w:numFmt w:val="bullet"/>
      <w:lvlText w:val=""/>
      <w:lvlJc w:val="left"/>
      <w:pPr>
        <w:ind w:left="4320" w:hanging="360"/>
      </w:pPr>
      <w:rPr>
        <w:rFonts w:ascii="Wingdings" w:hAnsi="Wingdings" w:hint="default"/>
      </w:rPr>
    </w:lvl>
    <w:lvl w:ilvl="6" w:tplc="154451C6">
      <w:start w:val="1"/>
      <w:numFmt w:val="bullet"/>
      <w:lvlText w:val=""/>
      <w:lvlJc w:val="left"/>
      <w:pPr>
        <w:ind w:left="5040" w:hanging="360"/>
      </w:pPr>
      <w:rPr>
        <w:rFonts w:ascii="Symbol" w:hAnsi="Symbol" w:hint="default"/>
      </w:rPr>
    </w:lvl>
    <w:lvl w:ilvl="7" w:tplc="6F046FFE">
      <w:start w:val="1"/>
      <w:numFmt w:val="bullet"/>
      <w:lvlText w:val="o"/>
      <w:lvlJc w:val="left"/>
      <w:pPr>
        <w:ind w:left="5760" w:hanging="360"/>
      </w:pPr>
      <w:rPr>
        <w:rFonts w:ascii="Courier New" w:hAnsi="Courier New" w:hint="default"/>
      </w:rPr>
    </w:lvl>
    <w:lvl w:ilvl="8" w:tplc="FC12059C">
      <w:start w:val="1"/>
      <w:numFmt w:val="bullet"/>
      <w:lvlText w:val=""/>
      <w:lvlJc w:val="left"/>
      <w:pPr>
        <w:ind w:left="6480" w:hanging="360"/>
      </w:pPr>
      <w:rPr>
        <w:rFonts w:ascii="Wingdings" w:hAnsi="Wingdings" w:hint="default"/>
      </w:rPr>
    </w:lvl>
  </w:abstractNum>
  <w:abstractNum w:abstractNumId="15" w15:restartNumberingAfterBreak="0">
    <w:nsid w:val="719903A7"/>
    <w:multiLevelType w:val="hybridMultilevel"/>
    <w:tmpl w:val="856E6304"/>
    <w:lvl w:ilvl="0" w:tplc="E626C0E6">
      <w:start w:val="1"/>
      <w:numFmt w:val="bullet"/>
      <w:lvlText w:val=""/>
      <w:lvlJc w:val="left"/>
      <w:pPr>
        <w:ind w:left="720" w:hanging="360"/>
      </w:pPr>
      <w:rPr>
        <w:rFonts w:ascii="Symbol" w:hAnsi="Symbol" w:hint="default"/>
      </w:rPr>
    </w:lvl>
    <w:lvl w:ilvl="1" w:tplc="D7321512">
      <w:start w:val="1"/>
      <w:numFmt w:val="bullet"/>
      <w:lvlText w:val="o"/>
      <w:lvlJc w:val="left"/>
      <w:pPr>
        <w:ind w:left="1440" w:hanging="360"/>
      </w:pPr>
      <w:rPr>
        <w:rFonts w:ascii="Courier New" w:hAnsi="Courier New" w:hint="default"/>
      </w:rPr>
    </w:lvl>
    <w:lvl w:ilvl="2" w:tplc="B580976A">
      <w:start w:val="1"/>
      <w:numFmt w:val="bullet"/>
      <w:lvlText w:val=""/>
      <w:lvlJc w:val="left"/>
      <w:pPr>
        <w:ind w:left="2160" w:hanging="360"/>
      </w:pPr>
      <w:rPr>
        <w:rFonts w:ascii="Wingdings" w:hAnsi="Wingdings" w:hint="default"/>
      </w:rPr>
    </w:lvl>
    <w:lvl w:ilvl="3" w:tplc="321E2E2A">
      <w:start w:val="1"/>
      <w:numFmt w:val="bullet"/>
      <w:lvlText w:val=""/>
      <w:lvlJc w:val="left"/>
      <w:pPr>
        <w:ind w:left="2880" w:hanging="360"/>
      </w:pPr>
      <w:rPr>
        <w:rFonts w:ascii="Symbol" w:hAnsi="Symbol" w:hint="default"/>
      </w:rPr>
    </w:lvl>
    <w:lvl w:ilvl="4" w:tplc="558A28D6">
      <w:start w:val="1"/>
      <w:numFmt w:val="bullet"/>
      <w:lvlText w:val="o"/>
      <w:lvlJc w:val="left"/>
      <w:pPr>
        <w:ind w:left="3600" w:hanging="360"/>
      </w:pPr>
      <w:rPr>
        <w:rFonts w:ascii="Courier New" w:hAnsi="Courier New" w:hint="default"/>
      </w:rPr>
    </w:lvl>
    <w:lvl w:ilvl="5" w:tplc="113A64EE">
      <w:start w:val="1"/>
      <w:numFmt w:val="bullet"/>
      <w:lvlText w:val=""/>
      <w:lvlJc w:val="left"/>
      <w:pPr>
        <w:ind w:left="4320" w:hanging="360"/>
      </w:pPr>
      <w:rPr>
        <w:rFonts w:ascii="Wingdings" w:hAnsi="Wingdings" w:hint="default"/>
      </w:rPr>
    </w:lvl>
    <w:lvl w:ilvl="6" w:tplc="69987CF0">
      <w:start w:val="1"/>
      <w:numFmt w:val="bullet"/>
      <w:lvlText w:val=""/>
      <w:lvlJc w:val="left"/>
      <w:pPr>
        <w:ind w:left="5040" w:hanging="360"/>
      </w:pPr>
      <w:rPr>
        <w:rFonts w:ascii="Symbol" w:hAnsi="Symbol" w:hint="default"/>
      </w:rPr>
    </w:lvl>
    <w:lvl w:ilvl="7" w:tplc="87649682">
      <w:start w:val="1"/>
      <w:numFmt w:val="bullet"/>
      <w:lvlText w:val="o"/>
      <w:lvlJc w:val="left"/>
      <w:pPr>
        <w:ind w:left="5760" w:hanging="360"/>
      </w:pPr>
      <w:rPr>
        <w:rFonts w:ascii="Courier New" w:hAnsi="Courier New" w:hint="default"/>
      </w:rPr>
    </w:lvl>
    <w:lvl w:ilvl="8" w:tplc="8278AA84">
      <w:start w:val="1"/>
      <w:numFmt w:val="bullet"/>
      <w:lvlText w:val=""/>
      <w:lvlJc w:val="left"/>
      <w:pPr>
        <w:ind w:left="6480" w:hanging="360"/>
      </w:pPr>
      <w:rPr>
        <w:rFonts w:ascii="Wingdings" w:hAnsi="Wingdings" w:hint="default"/>
      </w:rPr>
    </w:lvl>
  </w:abstractNum>
  <w:abstractNum w:abstractNumId="16" w15:restartNumberingAfterBreak="0">
    <w:nsid w:val="726B7678"/>
    <w:multiLevelType w:val="hybridMultilevel"/>
    <w:tmpl w:val="FFFFFFFF"/>
    <w:lvl w:ilvl="0" w:tplc="5E5C88F8">
      <w:start w:val="1"/>
      <w:numFmt w:val="bullet"/>
      <w:lvlText w:val=""/>
      <w:lvlJc w:val="left"/>
      <w:pPr>
        <w:ind w:left="720" w:hanging="360"/>
      </w:pPr>
      <w:rPr>
        <w:rFonts w:ascii="Symbol" w:hAnsi="Symbol" w:hint="default"/>
      </w:rPr>
    </w:lvl>
    <w:lvl w:ilvl="1" w:tplc="342E4AB4">
      <w:start w:val="1"/>
      <w:numFmt w:val="bullet"/>
      <w:lvlText w:val="o"/>
      <w:lvlJc w:val="left"/>
      <w:pPr>
        <w:ind w:left="1440" w:hanging="360"/>
      </w:pPr>
      <w:rPr>
        <w:rFonts w:ascii="Courier New" w:hAnsi="Courier New" w:hint="default"/>
      </w:rPr>
    </w:lvl>
    <w:lvl w:ilvl="2" w:tplc="50A8A2F4">
      <w:start w:val="1"/>
      <w:numFmt w:val="bullet"/>
      <w:lvlText w:val=""/>
      <w:lvlJc w:val="left"/>
      <w:pPr>
        <w:ind w:left="2160" w:hanging="360"/>
      </w:pPr>
      <w:rPr>
        <w:rFonts w:ascii="Wingdings" w:hAnsi="Wingdings" w:hint="default"/>
      </w:rPr>
    </w:lvl>
    <w:lvl w:ilvl="3" w:tplc="FFDC29B0">
      <w:start w:val="1"/>
      <w:numFmt w:val="bullet"/>
      <w:lvlText w:val=""/>
      <w:lvlJc w:val="left"/>
      <w:pPr>
        <w:ind w:left="2880" w:hanging="360"/>
      </w:pPr>
      <w:rPr>
        <w:rFonts w:ascii="Symbol" w:hAnsi="Symbol" w:hint="default"/>
      </w:rPr>
    </w:lvl>
    <w:lvl w:ilvl="4" w:tplc="B498C106">
      <w:start w:val="1"/>
      <w:numFmt w:val="bullet"/>
      <w:lvlText w:val="o"/>
      <w:lvlJc w:val="left"/>
      <w:pPr>
        <w:ind w:left="3600" w:hanging="360"/>
      </w:pPr>
      <w:rPr>
        <w:rFonts w:ascii="Courier New" w:hAnsi="Courier New" w:hint="default"/>
      </w:rPr>
    </w:lvl>
    <w:lvl w:ilvl="5" w:tplc="76D67EDE">
      <w:start w:val="1"/>
      <w:numFmt w:val="bullet"/>
      <w:lvlText w:val=""/>
      <w:lvlJc w:val="left"/>
      <w:pPr>
        <w:ind w:left="4320" w:hanging="360"/>
      </w:pPr>
      <w:rPr>
        <w:rFonts w:ascii="Wingdings" w:hAnsi="Wingdings" w:hint="default"/>
      </w:rPr>
    </w:lvl>
    <w:lvl w:ilvl="6" w:tplc="8CEE20DE">
      <w:start w:val="1"/>
      <w:numFmt w:val="bullet"/>
      <w:lvlText w:val=""/>
      <w:lvlJc w:val="left"/>
      <w:pPr>
        <w:ind w:left="5040" w:hanging="360"/>
      </w:pPr>
      <w:rPr>
        <w:rFonts w:ascii="Symbol" w:hAnsi="Symbol" w:hint="default"/>
      </w:rPr>
    </w:lvl>
    <w:lvl w:ilvl="7" w:tplc="3B70A362">
      <w:start w:val="1"/>
      <w:numFmt w:val="bullet"/>
      <w:lvlText w:val="o"/>
      <w:lvlJc w:val="left"/>
      <w:pPr>
        <w:ind w:left="5760" w:hanging="360"/>
      </w:pPr>
      <w:rPr>
        <w:rFonts w:ascii="Courier New" w:hAnsi="Courier New" w:hint="default"/>
      </w:rPr>
    </w:lvl>
    <w:lvl w:ilvl="8" w:tplc="5D5CEB76">
      <w:start w:val="1"/>
      <w:numFmt w:val="bullet"/>
      <w:lvlText w:val=""/>
      <w:lvlJc w:val="left"/>
      <w:pPr>
        <w:ind w:left="6480" w:hanging="360"/>
      </w:pPr>
      <w:rPr>
        <w:rFonts w:ascii="Wingdings" w:hAnsi="Wingdings" w:hint="default"/>
      </w:rPr>
    </w:lvl>
  </w:abstractNum>
  <w:abstractNum w:abstractNumId="17" w15:restartNumberingAfterBreak="0">
    <w:nsid w:val="7EE8892B"/>
    <w:multiLevelType w:val="hybridMultilevel"/>
    <w:tmpl w:val="B53A2142"/>
    <w:lvl w:ilvl="0" w:tplc="2874482C">
      <w:start w:val="1"/>
      <w:numFmt w:val="bullet"/>
      <w:lvlText w:val="-"/>
      <w:lvlJc w:val="left"/>
      <w:pPr>
        <w:ind w:left="720" w:hanging="360"/>
      </w:pPr>
      <w:rPr>
        <w:rFonts w:ascii="Symbol" w:hAnsi="Symbol" w:hint="default"/>
      </w:rPr>
    </w:lvl>
    <w:lvl w:ilvl="1" w:tplc="54222D5E">
      <w:start w:val="1"/>
      <w:numFmt w:val="bullet"/>
      <w:lvlText w:val="o"/>
      <w:lvlJc w:val="left"/>
      <w:pPr>
        <w:ind w:left="1440" w:hanging="360"/>
      </w:pPr>
      <w:rPr>
        <w:rFonts w:ascii="Symbol" w:hAnsi="Symbol" w:hint="default"/>
      </w:rPr>
    </w:lvl>
    <w:lvl w:ilvl="2" w:tplc="EB222AC0">
      <w:start w:val="1"/>
      <w:numFmt w:val="bullet"/>
      <w:lvlText w:val=""/>
      <w:lvlJc w:val="left"/>
      <w:pPr>
        <w:ind w:left="2160" w:hanging="360"/>
      </w:pPr>
      <w:rPr>
        <w:rFonts w:ascii="Symbol" w:hAnsi="Symbol" w:hint="default"/>
      </w:rPr>
    </w:lvl>
    <w:lvl w:ilvl="3" w:tplc="5BDA4A76">
      <w:start w:val="1"/>
      <w:numFmt w:val="bullet"/>
      <w:lvlText w:val=""/>
      <w:lvlJc w:val="left"/>
      <w:pPr>
        <w:ind w:left="2880" w:hanging="360"/>
      </w:pPr>
      <w:rPr>
        <w:rFonts w:ascii="Symbol" w:hAnsi="Symbol" w:hint="default"/>
      </w:rPr>
    </w:lvl>
    <w:lvl w:ilvl="4" w:tplc="14A45C96">
      <w:start w:val="1"/>
      <w:numFmt w:val="bullet"/>
      <w:lvlText w:val="o"/>
      <w:lvlJc w:val="left"/>
      <w:pPr>
        <w:ind w:left="3600" w:hanging="360"/>
      </w:pPr>
      <w:rPr>
        <w:rFonts w:ascii="Courier New" w:hAnsi="Courier New" w:hint="default"/>
      </w:rPr>
    </w:lvl>
    <w:lvl w:ilvl="5" w:tplc="68B8DB8E">
      <w:start w:val="1"/>
      <w:numFmt w:val="bullet"/>
      <w:lvlText w:val=""/>
      <w:lvlJc w:val="left"/>
      <w:pPr>
        <w:ind w:left="4320" w:hanging="360"/>
      </w:pPr>
      <w:rPr>
        <w:rFonts w:ascii="Wingdings" w:hAnsi="Wingdings" w:hint="default"/>
      </w:rPr>
    </w:lvl>
    <w:lvl w:ilvl="6" w:tplc="865CF9E2">
      <w:start w:val="1"/>
      <w:numFmt w:val="bullet"/>
      <w:lvlText w:val=""/>
      <w:lvlJc w:val="left"/>
      <w:pPr>
        <w:ind w:left="5040" w:hanging="360"/>
      </w:pPr>
      <w:rPr>
        <w:rFonts w:ascii="Symbol" w:hAnsi="Symbol" w:hint="default"/>
      </w:rPr>
    </w:lvl>
    <w:lvl w:ilvl="7" w:tplc="0F047A20">
      <w:start w:val="1"/>
      <w:numFmt w:val="bullet"/>
      <w:lvlText w:val="o"/>
      <w:lvlJc w:val="left"/>
      <w:pPr>
        <w:ind w:left="5760" w:hanging="360"/>
      </w:pPr>
      <w:rPr>
        <w:rFonts w:ascii="Courier New" w:hAnsi="Courier New" w:hint="default"/>
      </w:rPr>
    </w:lvl>
    <w:lvl w:ilvl="8" w:tplc="AB3810E6">
      <w:start w:val="1"/>
      <w:numFmt w:val="bullet"/>
      <w:lvlText w:val=""/>
      <w:lvlJc w:val="left"/>
      <w:pPr>
        <w:ind w:left="6480" w:hanging="360"/>
      </w:pPr>
      <w:rPr>
        <w:rFonts w:ascii="Wingdings" w:hAnsi="Wingdings" w:hint="default"/>
      </w:rPr>
    </w:lvl>
  </w:abstractNum>
  <w:num w:numId="1" w16cid:durableId="7292261">
    <w:abstractNumId w:val="12"/>
  </w:num>
  <w:num w:numId="2" w16cid:durableId="1473672947">
    <w:abstractNumId w:val="1"/>
  </w:num>
  <w:num w:numId="3" w16cid:durableId="1375227102">
    <w:abstractNumId w:val="15"/>
  </w:num>
  <w:num w:numId="4" w16cid:durableId="566914148">
    <w:abstractNumId w:val="4"/>
  </w:num>
  <w:num w:numId="5" w16cid:durableId="746267526">
    <w:abstractNumId w:val="10"/>
  </w:num>
  <w:num w:numId="6" w16cid:durableId="392702918">
    <w:abstractNumId w:val="7"/>
  </w:num>
  <w:num w:numId="7" w16cid:durableId="709301715">
    <w:abstractNumId w:val="5"/>
  </w:num>
  <w:num w:numId="8" w16cid:durableId="596449146">
    <w:abstractNumId w:val="13"/>
  </w:num>
  <w:num w:numId="9" w16cid:durableId="1267466465">
    <w:abstractNumId w:val="11"/>
  </w:num>
  <w:num w:numId="10" w16cid:durableId="1302535425">
    <w:abstractNumId w:val="2"/>
  </w:num>
  <w:num w:numId="11" w16cid:durableId="85081013">
    <w:abstractNumId w:val="0"/>
  </w:num>
  <w:num w:numId="12" w16cid:durableId="142435951">
    <w:abstractNumId w:val="9"/>
  </w:num>
  <w:num w:numId="13" w16cid:durableId="554659076">
    <w:abstractNumId w:val="6"/>
  </w:num>
  <w:num w:numId="14" w16cid:durableId="1410155626">
    <w:abstractNumId w:val="17"/>
  </w:num>
  <w:num w:numId="15" w16cid:durableId="250697022">
    <w:abstractNumId w:val="16"/>
  </w:num>
  <w:num w:numId="16" w16cid:durableId="1632010206">
    <w:abstractNumId w:val="8"/>
  </w:num>
  <w:num w:numId="17" w16cid:durableId="1678773962">
    <w:abstractNumId w:val="14"/>
  </w:num>
  <w:num w:numId="18" w16cid:durableId="14477691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4D0CA5"/>
    <w:rsid w:val="0020CD3A"/>
    <w:rsid w:val="002D854E"/>
    <w:rsid w:val="00512604"/>
    <w:rsid w:val="00617D15"/>
    <w:rsid w:val="006A0A78"/>
    <w:rsid w:val="00710864"/>
    <w:rsid w:val="008F77F9"/>
    <w:rsid w:val="0090565C"/>
    <w:rsid w:val="00983E4B"/>
    <w:rsid w:val="009C6870"/>
    <w:rsid w:val="00CF4351"/>
    <w:rsid w:val="00D24473"/>
    <w:rsid w:val="00D34777"/>
    <w:rsid w:val="00E83D7C"/>
    <w:rsid w:val="00E94543"/>
    <w:rsid w:val="01A25933"/>
    <w:rsid w:val="029CDACC"/>
    <w:rsid w:val="036C81B7"/>
    <w:rsid w:val="04308444"/>
    <w:rsid w:val="04440F51"/>
    <w:rsid w:val="044E53FA"/>
    <w:rsid w:val="04DB15EE"/>
    <w:rsid w:val="051C22B4"/>
    <w:rsid w:val="05C29EBD"/>
    <w:rsid w:val="05DCD303"/>
    <w:rsid w:val="05DFC423"/>
    <w:rsid w:val="07153F0C"/>
    <w:rsid w:val="07F13C93"/>
    <w:rsid w:val="0866C16A"/>
    <w:rsid w:val="0896AAA7"/>
    <w:rsid w:val="091D28B7"/>
    <w:rsid w:val="097F913A"/>
    <w:rsid w:val="0B256D5D"/>
    <w:rsid w:val="0B8F50C4"/>
    <w:rsid w:val="0C08D870"/>
    <w:rsid w:val="0C3571AD"/>
    <w:rsid w:val="0CCF36C4"/>
    <w:rsid w:val="0D18FB06"/>
    <w:rsid w:val="0D3E61AE"/>
    <w:rsid w:val="0E81EB5F"/>
    <w:rsid w:val="0EFDFA3A"/>
    <w:rsid w:val="0F0CCCF5"/>
    <w:rsid w:val="0FC4B64F"/>
    <w:rsid w:val="0FE2009D"/>
    <w:rsid w:val="103B8640"/>
    <w:rsid w:val="10484298"/>
    <w:rsid w:val="10C4E875"/>
    <w:rsid w:val="126FBC5A"/>
    <w:rsid w:val="13618E62"/>
    <w:rsid w:val="13E6C7E3"/>
    <w:rsid w:val="13EB84CB"/>
    <w:rsid w:val="141C8FA0"/>
    <w:rsid w:val="144E2410"/>
    <w:rsid w:val="14A07E47"/>
    <w:rsid w:val="1538C7E8"/>
    <w:rsid w:val="1552A746"/>
    <w:rsid w:val="15901370"/>
    <w:rsid w:val="1592319E"/>
    <w:rsid w:val="15B9610D"/>
    <w:rsid w:val="15C23DA4"/>
    <w:rsid w:val="164EFCF7"/>
    <w:rsid w:val="17145432"/>
    <w:rsid w:val="17D97723"/>
    <w:rsid w:val="184F491C"/>
    <w:rsid w:val="19507BDC"/>
    <w:rsid w:val="19746F6F"/>
    <w:rsid w:val="197E3CBB"/>
    <w:rsid w:val="1A36EA5A"/>
    <w:rsid w:val="1B758DE0"/>
    <w:rsid w:val="1BB3DFA6"/>
    <w:rsid w:val="1BB66405"/>
    <w:rsid w:val="1BC86ACA"/>
    <w:rsid w:val="1BDBD3C9"/>
    <w:rsid w:val="1C029757"/>
    <w:rsid w:val="1C7DED78"/>
    <w:rsid w:val="1E09F0F7"/>
    <w:rsid w:val="1E0BD3DB"/>
    <w:rsid w:val="2038DA8A"/>
    <w:rsid w:val="20CD7153"/>
    <w:rsid w:val="20E684EE"/>
    <w:rsid w:val="20EC6086"/>
    <w:rsid w:val="21846413"/>
    <w:rsid w:val="21907105"/>
    <w:rsid w:val="21AC2752"/>
    <w:rsid w:val="21D61B1C"/>
    <w:rsid w:val="21F9A39D"/>
    <w:rsid w:val="226A95FB"/>
    <w:rsid w:val="22BE2770"/>
    <w:rsid w:val="22CB08DF"/>
    <w:rsid w:val="23B93910"/>
    <w:rsid w:val="23EFF566"/>
    <w:rsid w:val="240CD747"/>
    <w:rsid w:val="24391BFF"/>
    <w:rsid w:val="2450CF39"/>
    <w:rsid w:val="24EEA7A3"/>
    <w:rsid w:val="26281C7A"/>
    <w:rsid w:val="26468782"/>
    <w:rsid w:val="2805CABF"/>
    <w:rsid w:val="2815BA8C"/>
    <w:rsid w:val="2954BD11"/>
    <w:rsid w:val="29A3E089"/>
    <w:rsid w:val="29C4B062"/>
    <w:rsid w:val="29F44884"/>
    <w:rsid w:val="2B8C59E2"/>
    <w:rsid w:val="2BB8A907"/>
    <w:rsid w:val="2BBBDAE3"/>
    <w:rsid w:val="2BBDDCBC"/>
    <w:rsid w:val="2BD3EB71"/>
    <w:rsid w:val="2BEE662B"/>
    <w:rsid w:val="2BF725AB"/>
    <w:rsid w:val="2C02159A"/>
    <w:rsid w:val="2C9F4384"/>
    <w:rsid w:val="2C9F96B4"/>
    <w:rsid w:val="2DD52EEC"/>
    <w:rsid w:val="2E009459"/>
    <w:rsid w:val="2EC8CB5C"/>
    <w:rsid w:val="2F1B5ECE"/>
    <w:rsid w:val="301BA919"/>
    <w:rsid w:val="304DF4F3"/>
    <w:rsid w:val="306A6230"/>
    <w:rsid w:val="30C1286A"/>
    <w:rsid w:val="314D43EB"/>
    <w:rsid w:val="31F9EBA0"/>
    <w:rsid w:val="332188A7"/>
    <w:rsid w:val="34B496D5"/>
    <w:rsid w:val="354F93F5"/>
    <w:rsid w:val="35C4B979"/>
    <w:rsid w:val="361BF3F1"/>
    <w:rsid w:val="371469C6"/>
    <w:rsid w:val="3722F3C0"/>
    <w:rsid w:val="37742E1B"/>
    <w:rsid w:val="37ABAFFC"/>
    <w:rsid w:val="3835CAF3"/>
    <w:rsid w:val="384A9755"/>
    <w:rsid w:val="39A1EF6E"/>
    <w:rsid w:val="3A0B9AFD"/>
    <w:rsid w:val="3A5FB027"/>
    <w:rsid w:val="3A86167A"/>
    <w:rsid w:val="3A89C40C"/>
    <w:rsid w:val="3B500424"/>
    <w:rsid w:val="3C1F639D"/>
    <w:rsid w:val="3C6E4401"/>
    <w:rsid w:val="3C84C244"/>
    <w:rsid w:val="3CC12CAC"/>
    <w:rsid w:val="3D04961C"/>
    <w:rsid w:val="3DB055A3"/>
    <w:rsid w:val="3EFB0D8C"/>
    <w:rsid w:val="3FC40717"/>
    <w:rsid w:val="3FEA965F"/>
    <w:rsid w:val="401E35B4"/>
    <w:rsid w:val="404D525A"/>
    <w:rsid w:val="40789287"/>
    <w:rsid w:val="40B5ABE5"/>
    <w:rsid w:val="41B3AFC7"/>
    <w:rsid w:val="4222421D"/>
    <w:rsid w:val="43BDCD17"/>
    <w:rsid w:val="4404EE26"/>
    <w:rsid w:val="44A8D97F"/>
    <w:rsid w:val="44AB47E0"/>
    <w:rsid w:val="461357A7"/>
    <w:rsid w:val="462BF367"/>
    <w:rsid w:val="4668427A"/>
    <w:rsid w:val="478628B1"/>
    <w:rsid w:val="4881693C"/>
    <w:rsid w:val="48CFB4E1"/>
    <w:rsid w:val="48F8C465"/>
    <w:rsid w:val="493957D1"/>
    <w:rsid w:val="4954EDB0"/>
    <w:rsid w:val="49A32A3A"/>
    <w:rsid w:val="49D483F3"/>
    <w:rsid w:val="49D74708"/>
    <w:rsid w:val="49FAE1AE"/>
    <w:rsid w:val="4A4D56C7"/>
    <w:rsid w:val="4A51AE0C"/>
    <w:rsid w:val="4B6C3FF5"/>
    <w:rsid w:val="4D71A160"/>
    <w:rsid w:val="4E2DC6A4"/>
    <w:rsid w:val="4E3732FA"/>
    <w:rsid w:val="4FE75C79"/>
    <w:rsid w:val="4FF03A82"/>
    <w:rsid w:val="5044FF7E"/>
    <w:rsid w:val="509A58DF"/>
    <w:rsid w:val="50A03CD9"/>
    <w:rsid w:val="5273FF13"/>
    <w:rsid w:val="52742BAD"/>
    <w:rsid w:val="52889609"/>
    <w:rsid w:val="532AF054"/>
    <w:rsid w:val="533B36AD"/>
    <w:rsid w:val="534718DF"/>
    <w:rsid w:val="5554F611"/>
    <w:rsid w:val="56A20B53"/>
    <w:rsid w:val="56E87198"/>
    <w:rsid w:val="57201E2A"/>
    <w:rsid w:val="58407B83"/>
    <w:rsid w:val="59B04407"/>
    <w:rsid w:val="5ACA7A2A"/>
    <w:rsid w:val="5B6CA9A1"/>
    <w:rsid w:val="5B963F84"/>
    <w:rsid w:val="5BA1CB40"/>
    <w:rsid w:val="5BDEB453"/>
    <w:rsid w:val="5C527D3B"/>
    <w:rsid w:val="5C7AEEC4"/>
    <w:rsid w:val="5C8F17C9"/>
    <w:rsid w:val="5D208202"/>
    <w:rsid w:val="5D36D5E6"/>
    <w:rsid w:val="5D7239A2"/>
    <w:rsid w:val="5E72F267"/>
    <w:rsid w:val="5EE0C199"/>
    <w:rsid w:val="5F095B1A"/>
    <w:rsid w:val="5F235CBD"/>
    <w:rsid w:val="5F28806B"/>
    <w:rsid w:val="6078467D"/>
    <w:rsid w:val="60C5FB67"/>
    <w:rsid w:val="61025B31"/>
    <w:rsid w:val="61089E44"/>
    <w:rsid w:val="6213730F"/>
    <w:rsid w:val="62D2593A"/>
    <w:rsid w:val="62F85CF8"/>
    <w:rsid w:val="636FE02D"/>
    <w:rsid w:val="642B7433"/>
    <w:rsid w:val="64BB880D"/>
    <w:rsid w:val="64DC6DF4"/>
    <w:rsid w:val="652F935B"/>
    <w:rsid w:val="65304BE8"/>
    <w:rsid w:val="656C735A"/>
    <w:rsid w:val="66E4F817"/>
    <w:rsid w:val="68CB71CD"/>
    <w:rsid w:val="68D8698B"/>
    <w:rsid w:val="68DDA8D7"/>
    <w:rsid w:val="68F2DF48"/>
    <w:rsid w:val="694AB014"/>
    <w:rsid w:val="69A14F1C"/>
    <w:rsid w:val="69C1322A"/>
    <w:rsid w:val="6A4C4F62"/>
    <w:rsid w:val="6B54FB87"/>
    <w:rsid w:val="6C0CD665"/>
    <w:rsid w:val="6C79935B"/>
    <w:rsid w:val="6CDC0A65"/>
    <w:rsid w:val="6DCEF743"/>
    <w:rsid w:val="6DDCD8DA"/>
    <w:rsid w:val="6E71EE30"/>
    <w:rsid w:val="6F986B09"/>
    <w:rsid w:val="6F9F2073"/>
    <w:rsid w:val="7075420F"/>
    <w:rsid w:val="7090CF64"/>
    <w:rsid w:val="70A6225A"/>
    <w:rsid w:val="70B89DAE"/>
    <w:rsid w:val="71092CBF"/>
    <w:rsid w:val="7142F084"/>
    <w:rsid w:val="718506B7"/>
    <w:rsid w:val="7229C71F"/>
    <w:rsid w:val="72CE60DF"/>
    <w:rsid w:val="72FFCA6F"/>
    <w:rsid w:val="73307284"/>
    <w:rsid w:val="747FDF47"/>
    <w:rsid w:val="75031E9D"/>
    <w:rsid w:val="76276520"/>
    <w:rsid w:val="769E22F4"/>
    <w:rsid w:val="77C118C1"/>
    <w:rsid w:val="77DBF736"/>
    <w:rsid w:val="78081A53"/>
    <w:rsid w:val="7814B2B3"/>
    <w:rsid w:val="7840AECC"/>
    <w:rsid w:val="78825E4E"/>
    <w:rsid w:val="78F33E6D"/>
    <w:rsid w:val="792615E9"/>
    <w:rsid w:val="79AE2BF7"/>
    <w:rsid w:val="79B1CC65"/>
    <w:rsid w:val="7A4D0CA5"/>
    <w:rsid w:val="7BA8B2AF"/>
    <w:rsid w:val="7BDA49F7"/>
    <w:rsid w:val="7C543C25"/>
    <w:rsid w:val="7C6F3971"/>
    <w:rsid w:val="7D16A923"/>
    <w:rsid w:val="7DAD102E"/>
    <w:rsid w:val="7DF24BAA"/>
    <w:rsid w:val="7FCA9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FA586"/>
  <w15:chartTrackingRefBased/>
  <w15:docId w15:val="{9F143BF5-7974-40B0-B221-4B336FD81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D24473"/>
    <w:pPr>
      <w:keepNext/>
      <w:keepLines/>
      <w:spacing w:before="360" w:after="80"/>
      <w:outlineLvl w:val="0"/>
    </w:pPr>
    <w:rPr>
      <w:rFonts w:ascii="Metropolis Medium" w:eastAsiaTheme="majorEastAsia" w:hAnsi="Metropolis Medium" w:cstheme="majorBidi"/>
      <w:b/>
      <w:color w:val="18453B"/>
      <w:sz w:val="40"/>
      <w:szCs w:val="40"/>
    </w:rPr>
  </w:style>
  <w:style w:type="paragraph" w:styleId="Heading2">
    <w:name w:val="heading 2"/>
    <w:basedOn w:val="Normal"/>
    <w:next w:val="Normal"/>
    <w:uiPriority w:val="9"/>
    <w:unhideWhenUsed/>
    <w:qFormat/>
    <w:rsid w:val="00D34777"/>
    <w:pPr>
      <w:keepNext/>
      <w:keepLines/>
      <w:spacing w:before="160" w:after="80"/>
      <w:outlineLvl w:val="1"/>
    </w:pPr>
    <w:rPr>
      <w:rFonts w:ascii="Metropolis Medium" w:eastAsiaTheme="majorEastAsia" w:hAnsi="Metropolis Medium" w:cstheme="majorBidi"/>
      <w:color w:val="008208"/>
      <w:sz w:val="32"/>
      <w:szCs w:val="32"/>
    </w:rPr>
  </w:style>
  <w:style w:type="paragraph" w:styleId="Heading3">
    <w:name w:val="heading 3"/>
    <w:basedOn w:val="Normal"/>
    <w:next w:val="Normal"/>
    <w:uiPriority w:val="9"/>
    <w:unhideWhenUsed/>
    <w:qFormat/>
    <w:rsid w:val="00D24473"/>
    <w:pPr>
      <w:keepNext/>
      <w:keepLines/>
      <w:spacing w:before="160" w:after="80"/>
      <w:outlineLvl w:val="2"/>
    </w:pPr>
    <w:rPr>
      <w:rFonts w:ascii="Metropolis Medium" w:eastAsiaTheme="majorEastAsia" w:hAnsi="Metropolis Medium" w:cstheme="majorBidi"/>
      <w:b/>
      <w:color w:val="00893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7F13C93"/>
    <w:rPr>
      <w:color w:val="467886"/>
      <w:u w:val="single"/>
    </w:rPr>
  </w:style>
  <w:style w:type="paragraph" w:customStyle="1" w:styleId="Style1">
    <w:name w:val="Style1"/>
    <w:basedOn w:val="Normal"/>
    <w:link w:val="Style1Char"/>
    <w:uiPriority w:val="1"/>
    <w:qFormat/>
    <w:rsid w:val="00D34777"/>
    <w:pPr>
      <w:keepNext/>
      <w:keepLines/>
      <w:spacing w:before="360" w:after="80"/>
      <w:outlineLvl w:val="0"/>
    </w:pPr>
    <w:rPr>
      <w:rFonts w:ascii="Metropolis Medium" w:eastAsiaTheme="majorEastAsia" w:hAnsi="Metropolis Medium" w:cstheme="majorBidi"/>
      <w:b/>
      <w:bCs/>
      <w:color w:val="18453B"/>
      <w:sz w:val="56"/>
      <w:szCs w:val="56"/>
    </w:rPr>
  </w:style>
  <w:style w:type="character" w:customStyle="1" w:styleId="Style1Char">
    <w:name w:val="Style1 Char"/>
    <w:basedOn w:val="DefaultParagraphFont"/>
    <w:link w:val="Style1"/>
    <w:uiPriority w:val="1"/>
    <w:rsid w:val="00D34777"/>
    <w:rPr>
      <w:rFonts w:ascii="Metropolis Medium" w:eastAsiaTheme="majorEastAsia" w:hAnsi="Metropolis Medium" w:cstheme="majorBidi"/>
      <w:b/>
      <w:bCs/>
      <w:color w:val="18453B"/>
      <w:sz w:val="56"/>
      <w:szCs w:val="56"/>
    </w:rPr>
  </w:style>
  <w:style w:type="paragraph" w:styleId="TOC1">
    <w:name w:val="toc 1"/>
    <w:basedOn w:val="Normal"/>
    <w:next w:val="Normal"/>
    <w:uiPriority w:val="39"/>
    <w:unhideWhenUsed/>
    <w:rsid w:val="07F13C93"/>
    <w:pPr>
      <w:spacing w:after="100"/>
    </w:pPr>
  </w:style>
  <w:style w:type="paragraph" w:styleId="TOC2">
    <w:name w:val="toc 2"/>
    <w:basedOn w:val="Normal"/>
    <w:next w:val="Normal"/>
    <w:uiPriority w:val="39"/>
    <w:unhideWhenUsed/>
    <w:rsid w:val="07F13C93"/>
    <w:pPr>
      <w:spacing w:after="100"/>
      <w:ind w:left="220"/>
    </w:pPr>
  </w:style>
  <w:style w:type="paragraph" w:styleId="TOC3">
    <w:name w:val="toc 3"/>
    <w:basedOn w:val="Normal"/>
    <w:next w:val="Normal"/>
    <w:uiPriority w:val="39"/>
    <w:unhideWhenUsed/>
    <w:rsid w:val="07F13C93"/>
    <w:pPr>
      <w:spacing w:after="100"/>
      <w:ind w:left="44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83D7C"/>
    <w:rPr>
      <w:b/>
      <w:bCs/>
    </w:rPr>
  </w:style>
  <w:style w:type="character" w:customStyle="1" w:styleId="CommentSubjectChar">
    <w:name w:val="Comment Subject Char"/>
    <w:basedOn w:val="CommentTextChar"/>
    <w:link w:val="CommentSubject"/>
    <w:uiPriority w:val="99"/>
    <w:semiHidden/>
    <w:rsid w:val="00E83D7C"/>
    <w:rPr>
      <w:b/>
      <w:bCs/>
      <w:sz w:val="20"/>
      <w:szCs w:val="20"/>
    </w:rPr>
  </w:style>
  <w:style w:type="character" w:styleId="UnresolvedMention">
    <w:name w:val="Unresolved Mention"/>
    <w:basedOn w:val="DefaultParagraphFont"/>
    <w:uiPriority w:val="99"/>
    <w:semiHidden/>
    <w:unhideWhenUsed/>
    <w:rsid w:val="00D24473"/>
    <w:rPr>
      <w:color w:val="605E5C"/>
      <w:shd w:val="clear" w:color="auto" w:fill="E1DFDD"/>
    </w:rPr>
  </w:style>
  <w:style w:type="character" w:styleId="FollowedHyperlink">
    <w:name w:val="FollowedHyperlink"/>
    <w:basedOn w:val="DefaultParagraphFont"/>
    <w:uiPriority w:val="99"/>
    <w:semiHidden/>
    <w:unhideWhenUsed/>
    <w:rsid w:val="00D2447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ssa.msu.edu/srr" TargetMode="External"/><Relationship Id="rId18" Type="http://schemas.openxmlformats.org/officeDocument/2006/relationships/hyperlink" Target="https://ossa.msu.edu/sites/default/files/documents/Process%20Guide%20for%20Respondents%20(Individual%20Student%20Conduct).docx" TargetMode="External"/><Relationship Id="rId26" Type="http://schemas.openxmlformats.org/officeDocument/2006/relationships/hyperlink" Target="https://ossa.msu.edu/sites/default/files/documents/Process%20Guide%20for%20Complainants%20(Individual%20Student%20Conduct).docx" TargetMode="External"/><Relationship Id="rId3" Type="http://schemas.openxmlformats.org/officeDocument/2006/relationships/customXml" Target="../customXml/item3.xml"/><Relationship Id="rId21" Type="http://schemas.openxmlformats.org/officeDocument/2006/relationships/hyperlink" Target="https://ossa.msu.edu/srr" TargetMode="External"/><Relationship Id="rId34"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ossa.msu.edu/sites/default/files/documents/Process%20Guide%20for%20Complainants%20(Individual%20Student%20Conduct).docx" TargetMode="External"/><Relationship Id="rId17" Type="http://schemas.openxmlformats.org/officeDocument/2006/relationships/hyperlink" Target="https://ossa.msu.edu/sites/default/files/documents/Process%20Guide%20for%20Complainants%20(Individual%20Student%20Conduct).docx" TargetMode="External"/><Relationship Id="rId25" Type="http://schemas.openxmlformats.org/officeDocument/2006/relationships/hyperlink" Target="https://ossa.msu.edu/sites/default/files/documents/MSU-Student-Rights-and-Responsibilities.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ssa.msu.edu/conduct/process-overview-and-roles" TargetMode="External"/><Relationship Id="rId20" Type="http://schemas.openxmlformats.org/officeDocument/2006/relationships/hyperlink" Target="mailto:conduct@msu.edu" TargetMode="External"/><Relationship Id="rId29" Type="http://schemas.openxmlformats.org/officeDocument/2006/relationships/hyperlink" Target="https://ossa.msu.edu/student-conduct-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duct@msu.edu" TargetMode="External"/><Relationship Id="rId24" Type="http://schemas.openxmlformats.org/officeDocument/2006/relationships/hyperlink" Target="https://ossa.msu.edu/care/care-support-and-resources"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ossa.msu.edu/srr" TargetMode="External"/><Relationship Id="rId23" Type="http://schemas.openxmlformats.org/officeDocument/2006/relationships/hyperlink" Target="mailto:conduct@msu.edu" TargetMode="External"/><Relationship Id="rId28" Type="http://schemas.openxmlformats.org/officeDocument/2006/relationships/hyperlink" Target="https://ossa.msu.edu/care/care-support-and-resources" TargetMode="External"/><Relationship Id="rId10" Type="http://schemas.openxmlformats.org/officeDocument/2006/relationships/hyperlink" Target="https://ossa.msu.edu/srr" TargetMode="External"/><Relationship Id="rId19" Type="http://schemas.openxmlformats.org/officeDocument/2006/relationships/hyperlink" Target="mailto:conduct@msu.edu" TargetMode="External"/><Relationship Id="rId31" Type="http://schemas.openxmlformats.org/officeDocument/2006/relationships/hyperlink" Target="mailto:conduct@msu.edu" TargetMode="External"/><Relationship Id="rId4" Type="http://schemas.openxmlformats.org/officeDocument/2006/relationships/numbering" Target="numbering.xml"/><Relationship Id="rId9" Type="http://schemas.openxmlformats.org/officeDocument/2006/relationships/hyperlink" Target="https://ossa.msu.edu/srr" TargetMode="External"/><Relationship Id="rId14" Type="http://schemas.openxmlformats.org/officeDocument/2006/relationships/hyperlink" Target="https://ossa.msu.edu/sites/default/files/documents/Process%20Guide%20for%20Respondents%20(Individual%20Student%20Conduct).docx" TargetMode="External"/><Relationship Id="rId22" Type="http://schemas.openxmlformats.org/officeDocument/2006/relationships/hyperlink" Target="mailto:conduct@msu.edu" TargetMode="External"/><Relationship Id="rId27" Type="http://schemas.openxmlformats.org/officeDocument/2006/relationships/hyperlink" Target="https://ossa.msu.edu/sites/default/files/documents/Process%20Guide%20for%20Respondents%20(Individual%20Student%20Conduct).docx" TargetMode="External"/><Relationship Id="rId30" Type="http://schemas.openxmlformats.org/officeDocument/2006/relationships/hyperlink" Target="https://www.rcpd.msu.edu/"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3A91E83838854AA6F3795574B978D5" ma:contentTypeVersion="18" ma:contentTypeDescription="Create a new document." ma:contentTypeScope="" ma:versionID="81bc3eaf37d1ec6b7d35d497ac58e78b">
  <xsd:schema xmlns:xsd="http://www.w3.org/2001/XMLSchema" xmlns:xs="http://www.w3.org/2001/XMLSchema" xmlns:p="http://schemas.microsoft.com/office/2006/metadata/properties" xmlns:ns2="c304a237-d054-4320-86d3-872ae9182a68" xmlns:ns3="342bd061-e842-4efd-b81c-c3510b84a14c" targetNamespace="http://schemas.microsoft.com/office/2006/metadata/properties" ma:root="true" ma:fieldsID="20010576ffc8043c8591f3747a128eac" ns2:_="" ns3:_="">
    <xsd:import namespace="c304a237-d054-4320-86d3-872ae9182a68"/>
    <xsd:import namespace="342bd061-e842-4efd-b81c-c3510b84a1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SearchProperties" minOccurs="0"/>
                <xsd:element ref="ns2:Whosupda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04a237-d054-4320-86d3-872ae9182a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Whosupdating" ma:index="25" nillable="true" ma:displayName="Who's updating" ma:format="Dropdown" ma:internalName="Whosupdat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2bd061-e842-4efd-b81c-c3510b84a14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75680f6-643f-4658-9780-79f26300549c}" ma:internalName="TaxCatchAll" ma:showField="CatchAllData" ma:web="342bd061-e842-4efd-b81c-c3510b84a1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04a237-d054-4320-86d3-872ae9182a68">
      <Terms xmlns="http://schemas.microsoft.com/office/infopath/2007/PartnerControls"/>
    </lcf76f155ced4ddcb4097134ff3c332f>
    <TaxCatchAll xmlns="342bd061-e842-4efd-b81c-c3510b84a14c" xsi:nil="true"/>
    <Whosupdating xmlns="c304a237-d054-4320-86d3-872ae9182a68" xsi:nil="true"/>
  </documentManagement>
</p:properties>
</file>

<file path=customXml/itemProps1.xml><?xml version="1.0" encoding="utf-8"?>
<ds:datastoreItem xmlns:ds="http://schemas.openxmlformats.org/officeDocument/2006/customXml" ds:itemID="{6B12443A-63E5-46EE-B868-D1C2CE1D1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04a237-d054-4320-86d3-872ae9182a68"/>
    <ds:schemaRef ds:uri="342bd061-e842-4efd-b81c-c3510b84a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496880-2F0A-474E-891E-E3EAC9337345}">
  <ds:schemaRefs>
    <ds:schemaRef ds:uri="http://schemas.microsoft.com/sharepoint/v3/contenttype/forms"/>
  </ds:schemaRefs>
</ds:datastoreItem>
</file>

<file path=customXml/itemProps3.xml><?xml version="1.0" encoding="utf-8"?>
<ds:datastoreItem xmlns:ds="http://schemas.openxmlformats.org/officeDocument/2006/customXml" ds:itemID="{91C19A05-1860-4F22-BE8C-F55141362994}">
  <ds:schemaRefs>
    <ds:schemaRef ds:uri="http://schemas.microsoft.com/office/2006/metadata/properties"/>
    <ds:schemaRef ds:uri="http://schemas.microsoft.com/office/infopath/2007/PartnerControls"/>
    <ds:schemaRef ds:uri="c304a237-d054-4320-86d3-872ae9182a68"/>
    <ds:schemaRef ds:uri="342bd061-e842-4efd-b81c-c3510b84a14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4276</Words>
  <Characters>24375</Characters>
  <Application>Microsoft Office Word</Application>
  <DocSecurity>0</DocSecurity>
  <Lines>203</Lines>
  <Paragraphs>57</Paragraphs>
  <ScaleCrop>false</ScaleCrop>
  <Company/>
  <LinksUpToDate>false</LinksUpToDate>
  <CharactersWithSpaces>28594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Rae, Jessie</dc:creator>
  <cp:keywords/>
  <dc:description/>
  <cp:lastModifiedBy>Rae, Jessie</cp:lastModifiedBy>
  <cp:revision>4</cp:revision>
  <dcterms:created xsi:type="dcterms:W3CDTF">2026-08-24T13:52:00Z</dcterms:created>
  <dcterms:modified xsi:type="dcterms:W3CDTF">2026-08-24T14:08:00Z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0x010100003A91E83838854AA6F3795574B978D5</vt:lpwstr>
  </property>
  <property fmtid="{D5CDD505-2E9C-101B-9397-08002B2CF9AE}" pid="3" name="MediaServiceImageTags">
    <vt:lpwstr/>
  </property>
</Properties>
</file>